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0" w:type="auto"/>
        <w:tblLook w:val="04A0" w:firstRow="1" w:lastRow="0" w:firstColumn="1" w:lastColumn="0" w:noHBand="0" w:noVBand="1"/>
      </w:tblPr>
      <w:tblGrid>
        <w:gridCol w:w="812"/>
        <w:gridCol w:w="7206"/>
        <w:gridCol w:w="476"/>
      </w:tblGrid>
      <w:tr w:rsidR="000841CA" w:rsidRPr="001D15B9" w14:paraId="19DD95D0" w14:textId="77777777" w:rsidTr="000841CA">
        <w:trPr>
          <w:cantSplit/>
          <w:tblHeader/>
        </w:trPr>
        <w:tc>
          <w:tcPr>
            <w:tcW w:w="8494" w:type="dxa"/>
            <w:gridSpan w:val="3"/>
            <w:tcBorders>
              <w:top w:val="nil"/>
              <w:left w:val="nil"/>
              <w:bottom w:val="single" w:sz="4" w:space="0" w:color="auto"/>
              <w:right w:val="nil"/>
            </w:tcBorders>
            <w:shd w:val="clear" w:color="auto" w:fill="auto"/>
          </w:tcPr>
          <w:p w14:paraId="252D3D58" w14:textId="51B0CC7B" w:rsidR="000841CA" w:rsidRPr="00E0786A" w:rsidRDefault="00E0786A" w:rsidP="00E0786A">
            <w:pPr>
              <w:spacing w:after="120"/>
              <w:jc w:val="center"/>
              <w:rPr>
                <w:rFonts w:ascii="Cambria" w:hAnsi="Cambria"/>
                <w:b/>
                <w:smallCaps/>
                <w:sz w:val="32"/>
                <w:szCs w:val="32"/>
              </w:rPr>
            </w:pPr>
            <w:r>
              <w:rPr>
                <w:rFonts w:ascii="Cambria" w:hAnsi="Cambria"/>
                <w:b/>
                <w:smallCaps/>
                <w:sz w:val="32"/>
                <w:szCs w:val="32"/>
              </w:rPr>
              <w:t>Questionnaire on personal data processing</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1D15B9"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E0786A" w:rsidRDefault="000841CA" w:rsidP="000841CA">
            <w:pPr>
              <w:keepNext/>
              <w:keepLines/>
              <w:tabs>
                <w:tab w:val="left" w:pos="2160"/>
              </w:tabs>
              <w:jc w:val="center"/>
              <w:rPr>
                <w:rFonts w:ascii="Cambria" w:hAnsi="Cambria"/>
                <w:b/>
                <w:bCs/>
                <w:sz w:val="22"/>
                <w:szCs w:val="22"/>
              </w:rPr>
            </w:pPr>
            <w:r>
              <w:rPr>
                <w:rFonts w:ascii="Cambria" w:hAnsi="Cambria"/>
                <w:b/>
                <w:sz w:val="22"/>
                <w:szCs w:val="22"/>
              </w:rPr>
              <w:t>TABLE 1 - PERSONAL DATA PROCESSING</w:t>
            </w:r>
          </w:p>
        </w:tc>
      </w:tr>
      <w:tr w:rsidR="000841CA" w:rsidRPr="001D15B9" w14:paraId="528A44BE" w14:textId="77777777" w:rsidTr="004C382F">
        <w:trPr>
          <w:cantSplit/>
          <w:tblHeader/>
        </w:trPr>
        <w:tc>
          <w:tcPr>
            <w:tcW w:w="812" w:type="dxa"/>
          </w:tcPr>
          <w:p w14:paraId="7838E327"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396F409C" w14:textId="4A9D8F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Does the study involve processing</w:t>
            </w:r>
            <w:r w:rsidR="005464B2">
              <w:rPr>
                <w:rFonts w:ascii="Cambria" w:hAnsi="Cambria"/>
                <w:b/>
                <w:bCs/>
                <w:sz w:val="22"/>
                <w:szCs w:val="22"/>
              </w:rPr>
              <w:t xml:space="preserve"> of personal data</w:t>
            </w:r>
            <w:r>
              <w:rPr>
                <w:rFonts w:ascii="Cambria" w:hAnsi="Cambria"/>
                <w:b/>
                <w:bCs/>
                <w:sz w:val="22"/>
                <w:szCs w:val="22"/>
              </w:rPr>
              <w:t>?</w:t>
            </w:r>
            <w:r w:rsidR="00373D7F">
              <w:rPr>
                <w:rStyle w:val="Refdenotadefim"/>
                <w:rFonts w:ascii="Cambria" w:hAnsi="Cambria"/>
                <w:b/>
                <w:bCs/>
                <w:sz w:val="22"/>
                <w:szCs w:val="22"/>
                <w:lang w:val="pt-PT"/>
              </w:rPr>
              <w:endnoteReference w:id="1"/>
            </w:r>
          </w:p>
        </w:tc>
        <w:tc>
          <w:tcPr>
            <w:tcW w:w="476" w:type="dxa"/>
          </w:tcPr>
          <w:p w14:paraId="7C0E7ACF"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08F74051" w14:textId="77777777" w:rsidTr="004C382F">
        <w:trPr>
          <w:cantSplit/>
          <w:tblHeader/>
        </w:trPr>
        <w:tc>
          <w:tcPr>
            <w:tcW w:w="812" w:type="dxa"/>
          </w:tcPr>
          <w:p w14:paraId="1D7C1C72" w14:textId="77777777" w:rsidR="000841CA" w:rsidRPr="00470A14" w:rsidRDefault="000841CA" w:rsidP="000841CA">
            <w:pPr>
              <w:pStyle w:val="Ttulo2"/>
              <w:keepLines/>
              <w:outlineLvl w:val="1"/>
              <w:rPr>
                <w:rFonts w:ascii="Cambria" w:hAnsi="Cambria"/>
                <w:lang w:val="en-US"/>
              </w:rPr>
            </w:pPr>
          </w:p>
        </w:tc>
        <w:tc>
          <w:tcPr>
            <w:tcW w:w="7206" w:type="dxa"/>
          </w:tcPr>
          <w:p w14:paraId="3D5BF8B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1860075896"/>
          </w:sdtPr>
          <w:sdtEndPr/>
          <w:sdtContent>
            <w:tc>
              <w:tcPr>
                <w:tcW w:w="476" w:type="dxa"/>
              </w:tcPr>
              <w:p w14:paraId="0C6139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05D7A76" w14:textId="77777777" w:rsidTr="004C382F">
        <w:trPr>
          <w:cantSplit/>
          <w:tblHeader/>
        </w:trPr>
        <w:tc>
          <w:tcPr>
            <w:tcW w:w="812" w:type="dxa"/>
            <w:tcBorders>
              <w:bottom w:val="single" w:sz="4" w:space="0" w:color="auto"/>
            </w:tcBorders>
          </w:tcPr>
          <w:p w14:paraId="106B1E66" w14:textId="77777777" w:rsidR="000841CA" w:rsidRPr="00E0786A" w:rsidRDefault="000841CA" w:rsidP="000841CA">
            <w:pPr>
              <w:pStyle w:val="Ttulo2"/>
              <w:keepLines/>
              <w:outlineLvl w:val="1"/>
              <w:rPr>
                <w:rFonts w:ascii="Cambria" w:hAnsi="Cambria"/>
              </w:rPr>
            </w:pPr>
          </w:p>
        </w:tc>
        <w:tc>
          <w:tcPr>
            <w:tcW w:w="7206" w:type="dxa"/>
            <w:tcBorders>
              <w:bottom w:val="single" w:sz="4" w:space="0" w:color="auto"/>
            </w:tcBorders>
          </w:tcPr>
          <w:p w14:paraId="7879E0A7"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1208376498"/>
          </w:sdtPr>
          <w:sdtEndPr/>
          <w:sdtContent>
            <w:tc>
              <w:tcPr>
                <w:tcW w:w="476" w:type="dxa"/>
                <w:tcBorders>
                  <w:bottom w:val="single" w:sz="4" w:space="0" w:color="auto"/>
                </w:tcBorders>
              </w:tcPr>
              <w:p w14:paraId="76AC704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E0786A" w:rsidRDefault="000841CA" w:rsidP="000841CA">
            <w:pPr>
              <w:keepNext/>
              <w:keepLines/>
              <w:tabs>
                <w:tab w:val="left" w:pos="2160"/>
              </w:tabs>
              <w:jc w:val="center"/>
              <w:rPr>
                <w:rFonts w:ascii="Cambria" w:hAnsi="Cambria"/>
                <w:b/>
                <w:bCs/>
                <w:sz w:val="22"/>
                <w:szCs w:val="22"/>
              </w:rPr>
            </w:pPr>
            <w:r>
              <w:rPr>
                <w:rFonts w:ascii="Cambria" w:hAnsi="Cambria"/>
                <w:b/>
                <w:bCs/>
                <w:sz w:val="22"/>
                <w:szCs w:val="22"/>
              </w:rPr>
              <w:t xml:space="preserve">If the study does </w:t>
            </w:r>
            <w:r>
              <w:rPr>
                <w:rFonts w:ascii="Cambria" w:hAnsi="Cambria"/>
                <w:b/>
                <w:bCs/>
                <w:sz w:val="22"/>
                <w:szCs w:val="22"/>
                <w:u w:val="single"/>
              </w:rPr>
              <w:t>not</w:t>
            </w:r>
            <w:r>
              <w:rPr>
                <w:rFonts w:ascii="Cambria" w:hAnsi="Cambria"/>
                <w:b/>
                <w:bCs/>
                <w:sz w:val="22"/>
                <w:szCs w:val="22"/>
              </w:rPr>
              <w:t xml:space="preserve"> involve the processing of personal data, all the rest of the answers to table 1 and table 2 should be left blank</w:t>
            </w:r>
          </w:p>
        </w:tc>
      </w:tr>
      <w:tr w:rsidR="000841CA" w:rsidRPr="001D15B9" w14:paraId="25858E13" w14:textId="77777777" w:rsidTr="004C382F">
        <w:trPr>
          <w:cantSplit/>
          <w:tblHeader/>
        </w:trPr>
        <w:tc>
          <w:tcPr>
            <w:tcW w:w="812" w:type="dxa"/>
          </w:tcPr>
          <w:p w14:paraId="4894BE58" w14:textId="77777777" w:rsidR="000841CA" w:rsidRPr="00470A14" w:rsidRDefault="000841CA" w:rsidP="000841CA">
            <w:pPr>
              <w:pStyle w:val="Ttulo1"/>
              <w:keepLines/>
              <w:outlineLvl w:val="0"/>
              <w:rPr>
                <w:rFonts w:ascii="Cambria" w:hAnsi="Cambria" w:cstheme="minorHAnsi"/>
                <w:bCs/>
                <w:lang w:val="en-US"/>
              </w:rPr>
            </w:pPr>
          </w:p>
        </w:tc>
        <w:tc>
          <w:tcPr>
            <w:tcW w:w="7206" w:type="dxa"/>
          </w:tcPr>
          <w:p w14:paraId="0D570B3E" w14:textId="193A8F1A"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Apart from Iscte, are any other persons or entities responsible for the personal data processing (</w:t>
            </w:r>
            <w:r w:rsidR="005464B2">
              <w:rPr>
                <w:rFonts w:ascii="Cambria" w:hAnsi="Cambria"/>
                <w:b/>
                <w:bCs/>
                <w:sz w:val="22"/>
                <w:szCs w:val="22"/>
              </w:rPr>
              <w:t xml:space="preserve">data </w:t>
            </w:r>
            <w:r>
              <w:rPr>
                <w:rFonts w:ascii="Cambria" w:hAnsi="Cambria"/>
                <w:b/>
                <w:bCs/>
                <w:sz w:val="22"/>
                <w:szCs w:val="22"/>
              </w:rPr>
              <w:t>controllers)?</w:t>
            </w:r>
            <w:r w:rsidRPr="00E0786A">
              <w:rPr>
                <w:rStyle w:val="Refdenotadefim"/>
                <w:rFonts w:ascii="Cambria" w:hAnsi="Cambria"/>
                <w:b/>
                <w:bCs/>
                <w:sz w:val="22"/>
                <w:szCs w:val="22"/>
                <w:lang w:val="pt-PT"/>
              </w:rPr>
              <w:endnoteReference w:id="2"/>
            </w:r>
          </w:p>
        </w:tc>
        <w:tc>
          <w:tcPr>
            <w:tcW w:w="476" w:type="dxa"/>
          </w:tcPr>
          <w:p w14:paraId="5F56F1C2"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25EEBCD9" w14:textId="77777777" w:rsidTr="004C382F">
        <w:trPr>
          <w:cantSplit/>
          <w:tblHeader/>
        </w:trPr>
        <w:tc>
          <w:tcPr>
            <w:tcW w:w="812" w:type="dxa"/>
          </w:tcPr>
          <w:p w14:paraId="0FA82647" w14:textId="77777777" w:rsidR="000841CA" w:rsidRPr="00470A14" w:rsidRDefault="000841CA" w:rsidP="000841CA">
            <w:pPr>
              <w:pStyle w:val="Ttulo2"/>
              <w:keepLines/>
              <w:outlineLvl w:val="1"/>
              <w:rPr>
                <w:rFonts w:ascii="Cambria" w:hAnsi="Cambria"/>
                <w:lang w:val="en-US"/>
              </w:rPr>
            </w:pPr>
          </w:p>
        </w:tc>
        <w:tc>
          <w:tcPr>
            <w:tcW w:w="7206" w:type="dxa"/>
          </w:tcPr>
          <w:p w14:paraId="40D12E2F"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Yes</w:t>
            </w:r>
          </w:p>
          <w:p w14:paraId="33E5AA59" w14:textId="77777777" w:rsidR="000841CA" w:rsidRPr="00470A14" w:rsidRDefault="000841CA" w:rsidP="000841CA">
            <w:pPr>
              <w:keepNext/>
              <w:keepLines/>
              <w:tabs>
                <w:tab w:val="left" w:pos="2160"/>
              </w:tabs>
              <w:ind w:left="209"/>
              <w:jc w:val="both"/>
              <w:rPr>
                <w:rFonts w:ascii="Cambria" w:hAnsi="Cambria"/>
                <w:sz w:val="22"/>
                <w:szCs w:val="22"/>
                <w:lang w:val="en-US"/>
              </w:rPr>
            </w:pPr>
          </w:p>
          <w:p w14:paraId="0CC4FA0B" w14:textId="7FFD5B90"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 xml:space="preserve">Identify the </w:t>
            </w:r>
            <w:r w:rsidR="005464B2">
              <w:rPr>
                <w:rFonts w:ascii="Cambria" w:hAnsi="Cambria"/>
                <w:sz w:val="22"/>
                <w:szCs w:val="22"/>
              </w:rPr>
              <w:t>data controllers:</w:t>
            </w:r>
          </w:p>
          <w:p w14:paraId="653A3994" w14:textId="77777777" w:rsidR="00D8768C" w:rsidRPr="00470A14" w:rsidRDefault="00D8768C" w:rsidP="000841CA">
            <w:pPr>
              <w:keepNext/>
              <w:keepLines/>
              <w:tabs>
                <w:tab w:val="left" w:pos="2160"/>
              </w:tabs>
              <w:ind w:left="209"/>
              <w:jc w:val="both"/>
              <w:rPr>
                <w:rFonts w:ascii="Cambria" w:hAnsi="Cambria"/>
                <w:sz w:val="22"/>
                <w:szCs w:val="22"/>
                <w:lang w:val="en-US"/>
              </w:rPr>
            </w:pPr>
          </w:p>
          <w:sdt>
            <w:sdtPr>
              <w:rPr>
                <w:rFonts w:ascii="Cambria" w:hAnsi="Cambria"/>
                <w:sz w:val="22"/>
                <w:szCs w:val="22"/>
              </w:rPr>
              <w:id w:val="-103967920"/>
              <w:showingPlcHdr/>
              <w:text/>
            </w:sdtPr>
            <w:sdtEndPr/>
            <w:sdtContent>
              <w:p w14:paraId="7BB92613" w14:textId="4CF4C519" w:rsidR="000841CA" w:rsidRPr="00D8768C" w:rsidRDefault="00D8768C" w:rsidP="000841CA">
                <w:pPr>
                  <w:keepNext/>
                  <w:keepLines/>
                  <w:tabs>
                    <w:tab w:val="left" w:pos="2160"/>
                  </w:tabs>
                  <w:ind w:left="209"/>
                  <w:jc w:val="both"/>
                  <w:rPr>
                    <w:rFonts w:ascii="Cambria" w:hAnsi="Cambria"/>
                    <w:sz w:val="22"/>
                    <w:szCs w:val="22"/>
                  </w:rPr>
                </w:pPr>
                <w:r>
                  <w:rPr>
                    <w:rStyle w:val="TextodoMarcadordePosio"/>
                    <w:sz w:val="22"/>
                    <w:szCs w:val="22"/>
                  </w:rPr>
                  <w:t>Click here to enter text.</w:t>
                </w:r>
              </w:p>
            </w:sdtContent>
          </w:sdt>
          <w:p w14:paraId="08F69BF2" w14:textId="77777777" w:rsidR="000841CA" w:rsidRPr="00D8768C" w:rsidRDefault="000841CA" w:rsidP="000841CA">
            <w:pPr>
              <w:keepNext/>
              <w:keepLines/>
              <w:tabs>
                <w:tab w:val="left" w:pos="2160"/>
              </w:tabs>
              <w:ind w:left="209"/>
              <w:jc w:val="both"/>
              <w:rPr>
                <w:rFonts w:ascii="Cambria" w:hAnsi="Cambria"/>
                <w:sz w:val="22"/>
                <w:szCs w:val="22"/>
                <w:lang w:val="en-CA"/>
              </w:rPr>
            </w:pPr>
          </w:p>
          <w:p w14:paraId="77C93BE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(Please consult the Research Support Office (GAI) for formalising a joint responsibility agreement, pursuant to Article 26 of the GDPR).</w:t>
            </w:r>
          </w:p>
        </w:tc>
        <w:sdt>
          <w:sdtPr>
            <w:rPr>
              <w:rFonts w:ascii="Cambria" w:hAnsi="Cambria"/>
              <w:sz w:val="22"/>
              <w:szCs w:val="22"/>
            </w:rPr>
            <w:id w:val="-648737564"/>
          </w:sdtPr>
          <w:sdtEndPr/>
          <w:sdtContent>
            <w:tc>
              <w:tcPr>
                <w:tcW w:w="476" w:type="dxa"/>
              </w:tcPr>
              <w:p w14:paraId="7E0BCE1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AD51154" w14:textId="77777777" w:rsidTr="004C382F">
        <w:trPr>
          <w:cantSplit/>
          <w:tblHeader/>
        </w:trPr>
        <w:tc>
          <w:tcPr>
            <w:tcW w:w="812" w:type="dxa"/>
          </w:tcPr>
          <w:p w14:paraId="52CF9EFB" w14:textId="77777777" w:rsidR="000841CA" w:rsidRPr="00E0786A" w:rsidRDefault="000841CA" w:rsidP="000841CA">
            <w:pPr>
              <w:pStyle w:val="Ttulo2"/>
              <w:keepLines/>
              <w:outlineLvl w:val="1"/>
              <w:rPr>
                <w:rFonts w:ascii="Cambria" w:hAnsi="Cambria"/>
              </w:rPr>
            </w:pPr>
          </w:p>
        </w:tc>
        <w:tc>
          <w:tcPr>
            <w:tcW w:w="7206" w:type="dxa"/>
          </w:tcPr>
          <w:p w14:paraId="0212EE5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No</w:t>
            </w:r>
          </w:p>
        </w:tc>
        <w:sdt>
          <w:sdtPr>
            <w:rPr>
              <w:rFonts w:ascii="Cambria" w:hAnsi="Cambria"/>
              <w:sz w:val="22"/>
              <w:szCs w:val="22"/>
            </w:rPr>
            <w:id w:val="-2016835758"/>
          </w:sdtPr>
          <w:sdtEndPr/>
          <w:sdtContent>
            <w:tc>
              <w:tcPr>
                <w:tcW w:w="476" w:type="dxa"/>
              </w:tcPr>
              <w:p w14:paraId="2B4E02F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27E38B" w14:textId="77777777" w:rsidTr="004C382F">
        <w:trPr>
          <w:cantSplit/>
          <w:tblHeader/>
        </w:trPr>
        <w:tc>
          <w:tcPr>
            <w:tcW w:w="812" w:type="dxa"/>
          </w:tcPr>
          <w:p w14:paraId="0B06B290"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1AFCF949" w14:textId="3B8D67D6"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What is the legal basis for the </w:t>
            </w:r>
            <w:r w:rsidR="005464B2">
              <w:rPr>
                <w:rFonts w:ascii="Cambria" w:hAnsi="Cambria"/>
                <w:b/>
                <w:bCs/>
                <w:sz w:val="22"/>
                <w:szCs w:val="22"/>
              </w:rPr>
              <w:t xml:space="preserve">processing of </w:t>
            </w:r>
            <w:r>
              <w:rPr>
                <w:rFonts w:ascii="Cambria" w:hAnsi="Cambria"/>
                <w:b/>
                <w:bCs/>
                <w:sz w:val="22"/>
                <w:szCs w:val="22"/>
              </w:rPr>
              <w:t>personal data?</w:t>
            </w:r>
          </w:p>
        </w:tc>
        <w:sdt>
          <w:sdtPr>
            <w:rPr>
              <w:rFonts w:ascii="Cambria" w:hAnsi="Cambria"/>
              <w:b/>
              <w:bCs/>
              <w:sz w:val="22"/>
              <w:szCs w:val="22"/>
            </w:rPr>
            <w:id w:val="-1031343495"/>
            <w:showingPlcHdr/>
          </w:sdtPr>
          <w:sdtEndPr/>
          <w:sdtContent>
            <w:tc>
              <w:tcPr>
                <w:tcW w:w="476" w:type="dxa"/>
              </w:tcPr>
              <w:p w14:paraId="75F4171E" w14:textId="77777777" w:rsidR="000841CA" w:rsidRPr="00E0786A" w:rsidRDefault="000841CA" w:rsidP="000841CA">
                <w:pPr>
                  <w:keepNext/>
                  <w:keepLines/>
                  <w:tabs>
                    <w:tab w:val="left" w:pos="2160"/>
                  </w:tabs>
                  <w:rPr>
                    <w:rFonts w:ascii="Cambria" w:hAnsi="Cambria"/>
                    <w:b/>
                    <w:bCs/>
                    <w:sz w:val="22"/>
                    <w:szCs w:val="22"/>
                  </w:rPr>
                </w:pPr>
                <w:r>
                  <w:rPr>
                    <w:rFonts w:ascii="Cambria" w:hAnsi="Cambria"/>
                    <w:b/>
                    <w:bCs/>
                    <w:sz w:val="22"/>
                    <w:szCs w:val="22"/>
                  </w:rPr>
                  <w:t xml:space="preserve">     </w:t>
                </w:r>
              </w:p>
            </w:tc>
          </w:sdtContent>
        </w:sdt>
      </w:tr>
      <w:tr w:rsidR="000841CA" w:rsidRPr="00E0786A" w14:paraId="370DBCCE" w14:textId="77777777" w:rsidTr="004C382F">
        <w:trPr>
          <w:cantSplit/>
          <w:tblHeader/>
        </w:trPr>
        <w:tc>
          <w:tcPr>
            <w:tcW w:w="812" w:type="dxa"/>
          </w:tcPr>
          <w:p w14:paraId="055118E7" w14:textId="77777777" w:rsidR="000841CA" w:rsidRPr="00E0786A" w:rsidRDefault="000841CA" w:rsidP="000841CA">
            <w:pPr>
              <w:pStyle w:val="Ttulo2"/>
              <w:keepLines/>
              <w:outlineLvl w:val="1"/>
              <w:rPr>
                <w:rFonts w:ascii="Cambria" w:hAnsi="Cambria"/>
              </w:rPr>
            </w:pPr>
          </w:p>
        </w:tc>
        <w:tc>
          <w:tcPr>
            <w:tcW w:w="7206" w:type="dxa"/>
          </w:tcPr>
          <w:p w14:paraId="729CB18B" w14:textId="0322C572"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 Article 6(1)(a) of the GDPR</w:t>
            </w:r>
          </w:p>
        </w:tc>
        <w:sdt>
          <w:sdtPr>
            <w:rPr>
              <w:rFonts w:ascii="Cambria" w:hAnsi="Cambria"/>
              <w:sz w:val="22"/>
              <w:szCs w:val="22"/>
            </w:rPr>
            <w:id w:val="133532160"/>
          </w:sdtPr>
          <w:sdtEndPr/>
          <w:sdtContent>
            <w:tc>
              <w:tcPr>
                <w:tcW w:w="476" w:type="dxa"/>
              </w:tcPr>
              <w:p w14:paraId="005424A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F9CB57E" w14:textId="77777777" w:rsidTr="004C382F">
        <w:trPr>
          <w:cantSplit/>
          <w:tblHeader/>
        </w:trPr>
        <w:tc>
          <w:tcPr>
            <w:tcW w:w="812" w:type="dxa"/>
          </w:tcPr>
          <w:p w14:paraId="25110AE6" w14:textId="77777777" w:rsidR="000841CA" w:rsidRPr="00E0786A" w:rsidRDefault="000841CA" w:rsidP="000841CA">
            <w:pPr>
              <w:pStyle w:val="Ttulo2"/>
              <w:keepLines/>
              <w:outlineLvl w:val="1"/>
              <w:rPr>
                <w:rFonts w:ascii="Cambria" w:hAnsi="Cambria"/>
              </w:rPr>
            </w:pPr>
          </w:p>
        </w:tc>
        <w:tc>
          <w:tcPr>
            <w:tcW w:w="7206" w:type="dxa"/>
          </w:tcPr>
          <w:p w14:paraId="21B42DCD" w14:textId="6FA9A033"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(for processing special categories of personal data - ‘sensitive data’)</w:t>
            </w:r>
            <w:r w:rsidR="000E5F20">
              <w:rPr>
                <w:rStyle w:val="Refdenotadefim"/>
                <w:rFonts w:ascii="Cambria" w:hAnsi="Cambria"/>
                <w:sz w:val="22"/>
                <w:szCs w:val="22"/>
                <w:lang w:val="pt-PT"/>
              </w:rPr>
              <w:endnoteReference w:id="3"/>
            </w:r>
            <w:r>
              <w:rPr>
                <w:rFonts w:ascii="Cambria" w:hAnsi="Cambria"/>
                <w:sz w:val="22"/>
                <w:szCs w:val="22"/>
              </w:rPr>
              <w:t xml:space="preserve"> – Article 9(2)(a) of the GDPR</w:t>
            </w:r>
          </w:p>
        </w:tc>
        <w:sdt>
          <w:sdtPr>
            <w:rPr>
              <w:rFonts w:ascii="Cambria" w:hAnsi="Cambria"/>
              <w:sz w:val="22"/>
              <w:szCs w:val="22"/>
            </w:rPr>
            <w:id w:val="563226692"/>
          </w:sdtPr>
          <w:sdtEndPr/>
          <w:sdtContent>
            <w:tc>
              <w:tcPr>
                <w:tcW w:w="476" w:type="dxa"/>
              </w:tcPr>
              <w:p w14:paraId="184DE6D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AE67AF3" w14:textId="77777777" w:rsidTr="004C382F">
        <w:trPr>
          <w:cantSplit/>
          <w:tblHeader/>
        </w:trPr>
        <w:tc>
          <w:tcPr>
            <w:tcW w:w="812" w:type="dxa"/>
          </w:tcPr>
          <w:p w14:paraId="39EB8D3F" w14:textId="77777777" w:rsidR="000841CA" w:rsidRPr="00E0786A" w:rsidRDefault="000841CA" w:rsidP="000841CA">
            <w:pPr>
              <w:pStyle w:val="Ttulo2"/>
              <w:keepLines/>
              <w:outlineLvl w:val="1"/>
              <w:rPr>
                <w:rFonts w:ascii="Cambria" w:hAnsi="Cambria"/>
              </w:rPr>
            </w:pPr>
          </w:p>
        </w:tc>
        <w:tc>
          <w:tcPr>
            <w:tcW w:w="7206" w:type="dxa"/>
          </w:tcPr>
          <w:p w14:paraId="3ADC1CBD" w14:textId="2E15BAF6" w:rsidR="00D8768C" w:rsidRDefault="000841CA" w:rsidP="00D8768C">
            <w:pPr>
              <w:keepNext/>
              <w:keepLines/>
              <w:tabs>
                <w:tab w:val="left" w:pos="2160"/>
              </w:tabs>
              <w:ind w:left="209"/>
              <w:jc w:val="both"/>
              <w:rPr>
                <w:rFonts w:ascii="Cambria" w:hAnsi="Cambria"/>
                <w:sz w:val="22"/>
                <w:szCs w:val="22"/>
              </w:rPr>
            </w:pPr>
            <w:r>
              <w:rPr>
                <w:rFonts w:ascii="Cambria" w:hAnsi="Cambria"/>
                <w:sz w:val="22"/>
                <w:szCs w:val="22"/>
              </w:rPr>
              <w:t>Other:</w:t>
            </w:r>
          </w:p>
          <w:p w14:paraId="2C032652" w14:textId="77777777" w:rsidR="00D8768C" w:rsidRDefault="00D8768C" w:rsidP="00D8768C">
            <w:pPr>
              <w:keepNext/>
              <w:keepLines/>
              <w:tabs>
                <w:tab w:val="left" w:pos="2160"/>
              </w:tabs>
              <w:ind w:left="209"/>
              <w:jc w:val="both"/>
              <w:rPr>
                <w:rFonts w:ascii="Cambria" w:hAnsi="Cambria"/>
                <w:sz w:val="22"/>
                <w:szCs w:val="22"/>
              </w:rPr>
            </w:pPr>
          </w:p>
          <w:sdt>
            <w:sdtPr>
              <w:rPr>
                <w:rFonts w:ascii="Cambria" w:hAnsi="Cambria"/>
                <w:sz w:val="22"/>
                <w:szCs w:val="22"/>
              </w:rPr>
              <w:id w:val="1886141285"/>
              <w:showingPlcHdr/>
              <w:text/>
            </w:sdtPr>
            <w:sdtEndPr/>
            <w:sdtContent>
              <w:p w14:paraId="5B2E7847" w14:textId="05BFD962" w:rsidR="000841CA" w:rsidRPr="00D8768C" w:rsidRDefault="00D8768C" w:rsidP="00D8768C">
                <w:pPr>
                  <w:keepNext/>
                  <w:keepLines/>
                  <w:tabs>
                    <w:tab w:val="left" w:pos="2160"/>
                  </w:tabs>
                  <w:ind w:left="209"/>
                  <w:jc w:val="both"/>
                  <w:rPr>
                    <w:rFonts w:ascii="Cambria" w:hAnsi="Cambria"/>
                    <w:sz w:val="22"/>
                    <w:szCs w:val="22"/>
                  </w:rPr>
                </w:pPr>
                <w:r>
                  <w:rPr>
                    <w:rStyle w:val="TextodoMarcadordePosio"/>
                    <w:sz w:val="22"/>
                    <w:szCs w:val="22"/>
                  </w:rPr>
                  <w:t>Click here to enter text.</w:t>
                </w:r>
              </w:p>
            </w:sdtContent>
          </w:sdt>
          <w:p w14:paraId="4CFC4992" w14:textId="75EE89EE" w:rsidR="00830BF2" w:rsidRPr="00D8768C" w:rsidRDefault="00830BF2" w:rsidP="00830BF2">
            <w:pPr>
              <w:keepNext/>
              <w:keepLines/>
              <w:tabs>
                <w:tab w:val="left" w:pos="2160"/>
              </w:tabs>
              <w:jc w:val="both"/>
              <w:rPr>
                <w:rFonts w:ascii="Cambria" w:hAnsi="Cambria"/>
                <w:sz w:val="22"/>
                <w:szCs w:val="22"/>
                <w:lang w:val="en-CA"/>
              </w:rPr>
            </w:pPr>
          </w:p>
        </w:tc>
        <w:sdt>
          <w:sdtPr>
            <w:rPr>
              <w:rFonts w:ascii="Cambria" w:hAnsi="Cambria"/>
              <w:sz w:val="22"/>
              <w:szCs w:val="22"/>
            </w:rPr>
            <w:id w:val="810753918"/>
          </w:sdtPr>
          <w:sdtEndPr/>
          <w:sdtContent>
            <w:tc>
              <w:tcPr>
                <w:tcW w:w="476" w:type="dxa"/>
              </w:tcPr>
              <w:p w14:paraId="059F49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E8E9CAD" w14:textId="77777777" w:rsidTr="004C382F">
        <w:trPr>
          <w:cantSplit/>
          <w:tblHeader/>
        </w:trPr>
        <w:tc>
          <w:tcPr>
            <w:tcW w:w="812" w:type="dxa"/>
          </w:tcPr>
          <w:p w14:paraId="0707A8C7"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BE28E5E" w14:textId="77777777"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How are the personal data collected?</w:t>
            </w:r>
          </w:p>
        </w:tc>
        <w:tc>
          <w:tcPr>
            <w:tcW w:w="476" w:type="dxa"/>
          </w:tcPr>
          <w:p w14:paraId="4D7C8F3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24220018" w14:textId="77777777" w:rsidTr="004C382F">
        <w:trPr>
          <w:cantSplit/>
          <w:tblHeader/>
        </w:trPr>
        <w:tc>
          <w:tcPr>
            <w:tcW w:w="812" w:type="dxa"/>
          </w:tcPr>
          <w:p w14:paraId="001D6A13" w14:textId="77777777" w:rsidR="000841CA" w:rsidRPr="00470A14" w:rsidRDefault="000841CA" w:rsidP="000841CA">
            <w:pPr>
              <w:pStyle w:val="Ttulo2"/>
              <w:keepLines/>
              <w:outlineLvl w:val="1"/>
              <w:rPr>
                <w:rFonts w:ascii="Cambria" w:hAnsi="Cambria"/>
                <w:lang w:val="en-US"/>
              </w:rPr>
            </w:pPr>
          </w:p>
        </w:tc>
        <w:tc>
          <w:tcPr>
            <w:tcW w:w="7206" w:type="dxa"/>
          </w:tcPr>
          <w:p w14:paraId="037B0A7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From the data subject </w:t>
            </w:r>
          </w:p>
        </w:tc>
        <w:sdt>
          <w:sdtPr>
            <w:rPr>
              <w:rFonts w:ascii="Cambria" w:hAnsi="Cambria"/>
              <w:sz w:val="22"/>
              <w:szCs w:val="22"/>
            </w:rPr>
            <w:id w:val="-2063395492"/>
          </w:sdtPr>
          <w:sdtEndPr/>
          <w:sdtContent>
            <w:tc>
              <w:tcPr>
                <w:tcW w:w="476" w:type="dxa"/>
              </w:tcPr>
              <w:p w14:paraId="224DF7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1E16134" w14:textId="77777777" w:rsidTr="004C382F">
        <w:trPr>
          <w:cantSplit/>
          <w:tblHeader/>
        </w:trPr>
        <w:tc>
          <w:tcPr>
            <w:tcW w:w="812" w:type="dxa"/>
          </w:tcPr>
          <w:p w14:paraId="476A5E24" w14:textId="77777777" w:rsidR="000841CA" w:rsidRPr="00E0786A" w:rsidRDefault="000841CA" w:rsidP="000841CA">
            <w:pPr>
              <w:pStyle w:val="Ttulo2"/>
              <w:keepLines/>
              <w:outlineLvl w:val="1"/>
              <w:rPr>
                <w:rFonts w:ascii="Cambria" w:hAnsi="Cambria"/>
              </w:rPr>
            </w:pPr>
            <w:bookmarkStart w:id="0" w:name="_Ref65941844"/>
          </w:p>
        </w:tc>
        <w:bookmarkEnd w:id="0"/>
        <w:tc>
          <w:tcPr>
            <w:tcW w:w="7206" w:type="dxa"/>
          </w:tcPr>
          <w:p w14:paraId="56AA5CDC" w14:textId="739139B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Personal data of other studies, whose </w:t>
            </w:r>
            <w:r w:rsidR="005464B2">
              <w:rPr>
                <w:rFonts w:ascii="Cambria" w:hAnsi="Cambria"/>
                <w:sz w:val="22"/>
                <w:szCs w:val="22"/>
              </w:rPr>
              <w:t xml:space="preserve">data </w:t>
            </w:r>
            <w:r>
              <w:rPr>
                <w:rFonts w:ascii="Cambria" w:hAnsi="Cambria"/>
                <w:sz w:val="22"/>
                <w:szCs w:val="22"/>
              </w:rPr>
              <w:t>controller is Iscte</w:t>
            </w:r>
          </w:p>
        </w:tc>
        <w:sdt>
          <w:sdtPr>
            <w:rPr>
              <w:rFonts w:ascii="Cambria" w:hAnsi="Cambria"/>
              <w:sz w:val="22"/>
              <w:szCs w:val="22"/>
            </w:rPr>
            <w:id w:val="-685064387"/>
          </w:sdtPr>
          <w:sdtEndPr/>
          <w:sdtContent>
            <w:tc>
              <w:tcPr>
                <w:tcW w:w="476" w:type="dxa"/>
              </w:tcPr>
              <w:p w14:paraId="60B95A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325E102" w14:textId="77777777" w:rsidTr="004C382F">
        <w:trPr>
          <w:cantSplit/>
          <w:tblHeader/>
        </w:trPr>
        <w:tc>
          <w:tcPr>
            <w:tcW w:w="812" w:type="dxa"/>
          </w:tcPr>
          <w:p w14:paraId="7E5AE972" w14:textId="77777777" w:rsidR="000841CA" w:rsidRPr="00E0786A" w:rsidRDefault="000841CA" w:rsidP="000841CA">
            <w:pPr>
              <w:pStyle w:val="Ttulo2"/>
              <w:keepLines/>
              <w:outlineLvl w:val="1"/>
              <w:rPr>
                <w:rFonts w:ascii="Cambria" w:hAnsi="Cambria"/>
              </w:rPr>
            </w:pPr>
            <w:bookmarkStart w:id="1" w:name="_Ref65941846"/>
          </w:p>
        </w:tc>
        <w:bookmarkEnd w:id="1"/>
        <w:tc>
          <w:tcPr>
            <w:tcW w:w="7206" w:type="dxa"/>
          </w:tcPr>
          <w:p w14:paraId="00BAA74A" w14:textId="7F43F992" w:rsidR="000841CA" w:rsidRPr="00E0786A" w:rsidRDefault="000841CA" w:rsidP="000841CA">
            <w:pPr>
              <w:keepNext/>
              <w:keepLines/>
              <w:tabs>
                <w:tab w:val="left" w:pos="2160"/>
              </w:tabs>
              <w:spacing w:before="60"/>
              <w:ind w:left="284"/>
              <w:rPr>
                <w:rFonts w:ascii="Cambria" w:hAnsi="Cambria"/>
                <w:sz w:val="22"/>
                <w:szCs w:val="22"/>
              </w:rPr>
            </w:pPr>
            <w:r>
              <w:rPr>
                <w:rFonts w:ascii="Cambria" w:hAnsi="Cambria"/>
                <w:sz w:val="22"/>
                <w:szCs w:val="22"/>
              </w:rPr>
              <w:t xml:space="preserve">Personal data of other studies, whose </w:t>
            </w:r>
            <w:r w:rsidR="00D430CA">
              <w:rPr>
                <w:rFonts w:ascii="Cambria" w:hAnsi="Cambria"/>
                <w:sz w:val="22"/>
                <w:szCs w:val="22"/>
              </w:rPr>
              <w:t xml:space="preserve">data </w:t>
            </w:r>
            <w:r>
              <w:rPr>
                <w:rFonts w:ascii="Cambria" w:hAnsi="Cambria"/>
                <w:sz w:val="22"/>
                <w:szCs w:val="22"/>
              </w:rPr>
              <w:t>controllers are other institutions</w:t>
            </w:r>
          </w:p>
        </w:tc>
        <w:sdt>
          <w:sdtPr>
            <w:rPr>
              <w:rFonts w:ascii="Cambria" w:hAnsi="Cambria"/>
              <w:sz w:val="22"/>
              <w:szCs w:val="22"/>
            </w:rPr>
            <w:id w:val="696976445"/>
          </w:sdtPr>
          <w:sdtEndPr/>
          <w:sdtContent>
            <w:tc>
              <w:tcPr>
                <w:tcW w:w="476" w:type="dxa"/>
              </w:tcPr>
              <w:p w14:paraId="13B0728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EEDF2B1" w14:textId="77777777" w:rsidTr="004C382F">
        <w:trPr>
          <w:cantSplit/>
          <w:tblHeader/>
        </w:trPr>
        <w:tc>
          <w:tcPr>
            <w:tcW w:w="812" w:type="dxa"/>
          </w:tcPr>
          <w:p w14:paraId="0F35F1C5" w14:textId="77777777" w:rsidR="000841CA" w:rsidRPr="00E0786A" w:rsidRDefault="000841CA" w:rsidP="000841CA">
            <w:pPr>
              <w:pStyle w:val="Ttulo2"/>
              <w:keepLines/>
              <w:outlineLvl w:val="1"/>
              <w:rPr>
                <w:rFonts w:ascii="Cambria" w:hAnsi="Cambria"/>
              </w:rPr>
            </w:pPr>
            <w:bookmarkStart w:id="2" w:name="_Ref65941848"/>
          </w:p>
        </w:tc>
        <w:bookmarkEnd w:id="2"/>
        <w:tc>
          <w:tcPr>
            <w:tcW w:w="7206" w:type="dxa"/>
          </w:tcPr>
          <w:p w14:paraId="2388BAF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Publicly available data</w:t>
            </w:r>
          </w:p>
        </w:tc>
        <w:sdt>
          <w:sdtPr>
            <w:rPr>
              <w:rFonts w:ascii="Cambria" w:hAnsi="Cambria"/>
              <w:sz w:val="22"/>
              <w:szCs w:val="22"/>
            </w:rPr>
            <w:id w:val="-977606153"/>
          </w:sdtPr>
          <w:sdtEndPr/>
          <w:sdtContent>
            <w:tc>
              <w:tcPr>
                <w:tcW w:w="476" w:type="dxa"/>
              </w:tcPr>
              <w:p w14:paraId="4F78F8C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746BF43" w14:textId="77777777" w:rsidTr="004C382F">
        <w:trPr>
          <w:cantSplit/>
          <w:tblHeader/>
        </w:trPr>
        <w:tc>
          <w:tcPr>
            <w:tcW w:w="812" w:type="dxa"/>
          </w:tcPr>
          <w:p w14:paraId="398453CE" w14:textId="77777777" w:rsidR="000841CA" w:rsidRPr="00E0786A" w:rsidRDefault="000841CA" w:rsidP="000841CA">
            <w:pPr>
              <w:pStyle w:val="Ttulo2"/>
              <w:keepLines/>
              <w:outlineLvl w:val="1"/>
              <w:rPr>
                <w:rFonts w:ascii="Cambria" w:hAnsi="Cambria"/>
              </w:rPr>
            </w:pPr>
            <w:bookmarkStart w:id="3" w:name="_Ref65941850"/>
          </w:p>
        </w:tc>
        <w:bookmarkEnd w:id="3"/>
        <w:tc>
          <w:tcPr>
            <w:tcW w:w="7206" w:type="dxa"/>
          </w:tcPr>
          <w:p w14:paraId="248FE81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687E507D"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111814552"/>
              <w:showingPlcHdr/>
              <w:text/>
            </w:sdtPr>
            <w:sdtEndPr/>
            <w:sdtContent>
              <w:p w14:paraId="3FC6B309" w14:textId="0FE1E797"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44CF387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453069323"/>
          </w:sdtPr>
          <w:sdtEndPr/>
          <w:sdtContent>
            <w:tc>
              <w:tcPr>
                <w:tcW w:w="476" w:type="dxa"/>
              </w:tcPr>
              <w:p w14:paraId="5CB5D8B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009FFF3" w14:textId="77777777" w:rsidTr="004C382F">
        <w:trPr>
          <w:cantSplit/>
          <w:tblHeader/>
        </w:trPr>
        <w:tc>
          <w:tcPr>
            <w:tcW w:w="812" w:type="dxa"/>
          </w:tcPr>
          <w:p w14:paraId="002459B1"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D918171"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What is the nature of the processed personal data?</w:t>
            </w:r>
          </w:p>
        </w:tc>
        <w:tc>
          <w:tcPr>
            <w:tcW w:w="476" w:type="dxa"/>
          </w:tcPr>
          <w:p w14:paraId="221F90FD"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7C0309A" w14:textId="77777777" w:rsidTr="004C382F">
        <w:trPr>
          <w:cantSplit/>
          <w:tblHeader/>
        </w:trPr>
        <w:tc>
          <w:tcPr>
            <w:tcW w:w="812" w:type="dxa"/>
          </w:tcPr>
          <w:p w14:paraId="0AACE89E" w14:textId="77777777" w:rsidR="000841CA" w:rsidRPr="00E0786A" w:rsidRDefault="000841CA" w:rsidP="000841CA">
            <w:pPr>
              <w:pStyle w:val="Ttulo2"/>
              <w:keepLines/>
              <w:outlineLvl w:val="1"/>
              <w:rPr>
                <w:rFonts w:ascii="Cambria" w:hAnsi="Cambria"/>
              </w:rPr>
            </w:pPr>
            <w:bookmarkStart w:id="4" w:name="_Ref65959071"/>
          </w:p>
        </w:tc>
        <w:bookmarkEnd w:id="4"/>
        <w:tc>
          <w:tcPr>
            <w:tcW w:w="7206" w:type="dxa"/>
          </w:tcPr>
          <w:p w14:paraId="2664B8FC" w14:textId="61C1533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Special categories</w:t>
            </w:r>
            <w:r w:rsidR="005464B2">
              <w:rPr>
                <w:rFonts w:ascii="Cambria" w:hAnsi="Cambria"/>
                <w:sz w:val="22"/>
                <w:szCs w:val="22"/>
              </w:rPr>
              <w:t xml:space="preserve"> of </w:t>
            </w:r>
            <w:r w:rsidR="00D430CA">
              <w:rPr>
                <w:rFonts w:ascii="Cambria" w:hAnsi="Cambria"/>
                <w:sz w:val="22"/>
                <w:szCs w:val="22"/>
              </w:rPr>
              <w:t xml:space="preserve">personal </w:t>
            </w:r>
            <w:r w:rsidR="005464B2">
              <w:rPr>
                <w:rFonts w:ascii="Cambria" w:hAnsi="Cambria"/>
                <w:sz w:val="22"/>
                <w:szCs w:val="22"/>
              </w:rPr>
              <w:t>data</w:t>
            </w:r>
            <w:r>
              <w:rPr>
                <w:rFonts w:ascii="Cambria" w:hAnsi="Cambria"/>
                <w:sz w:val="22"/>
                <w:szCs w:val="22"/>
              </w:rPr>
              <w:t xml:space="preserve"> (‘sensitive data’)</w:t>
            </w:r>
            <w:r w:rsidRPr="00E0786A">
              <w:rPr>
                <w:rStyle w:val="Refdenotadefim"/>
                <w:rFonts w:ascii="Cambria" w:hAnsi="Cambria"/>
                <w:sz w:val="22"/>
                <w:szCs w:val="22"/>
                <w:lang w:val="pt-PT"/>
              </w:rPr>
              <w:endnoteReference w:id="4"/>
            </w:r>
          </w:p>
          <w:p w14:paraId="01196F3F"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7CD733E" w14:textId="77902C26"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the categories:</w:t>
            </w:r>
          </w:p>
          <w:p w14:paraId="241DC093"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48624492"/>
              <w:showingPlcHdr/>
              <w:text/>
            </w:sdtPr>
            <w:sdtEndPr/>
            <w:sdtContent>
              <w:p w14:paraId="2FCAE393" w14:textId="50E2B3EF"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15893960"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364259176"/>
          </w:sdtPr>
          <w:sdtEndPr/>
          <w:sdtContent>
            <w:tc>
              <w:tcPr>
                <w:tcW w:w="476" w:type="dxa"/>
              </w:tcPr>
              <w:p w14:paraId="4C6AC97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E817BD" w14:textId="77777777" w:rsidTr="004C382F">
        <w:trPr>
          <w:cantSplit/>
          <w:tblHeader/>
        </w:trPr>
        <w:tc>
          <w:tcPr>
            <w:tcW w:w="812" w:type="dxa"/>
          </w:tcPr>
          <w:p w14:paraId="63155145" w14:textId="77777777" w:rsidR="000841CA" w:rsidRPr="00E0786A" w:rsidRDefault="000841CA" w:rsidP="000841CA">
            <w:pPr>
              <w:pStyle w:val="Ttulo2"/>
              <w:keepLines/>
              <w:outlineLvl w:val="1"/>
              <w:rPr>
                <w:rFonts w:ascii="Cambria" w:hAnsi="Cambria"/>
              </w:rPr>
            </w:pPr>
            <w:bookmarkStart w:id="5" w:name="_Ref65959073"/>
          </w:p>
        </w:tc>
        <w:bookmarkEnd w:id="5"/>
        <w:tc>
          <w:tcPr>
            <w:tcW w:w="7206" w:type="dxa"/>
          </w:tcPr>
          <w:p w14:paraId="43DBAF4A"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Data of highly personal nature</w:t>
            </w:r>
            <w:r w:rsidRPr="00E0786A">
              <w:rPr>
                <w:rStyle w:val="Refdenotadefim"/>
                <w:rFonts w:ascii="Cambria" w:hAnsi="Cambria"/>
                <w:sz w:val="22"/>
                <w:szCs w:val="22"/>
                <w:lang w:val="pt-PT"/>
              </w:rPr>
              <w:endnoteReference w:id="5"/>
            </w:r>
          </w:p>
          <w:p w14:paraId="5DE080F3"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08BFC6AB" w14:textId="3782A612" w:rsidR="000841C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5E1DD9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415446874"/>
              <w:showingPlcHdr/>
              <w:text/>
            </w:sdtPr>
            <w:sdtEndPr/>
            <w:sdtContent>
              <w:p w14:paraId="2A29D908" w14:textId="24719EB2" w:rsidR="00D8768C"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55EBBEB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9777682"/>
          </w:sdtPr>
          <w:sdtEndPr/>
          <w:sdtContent>
            <w:tc>
              <w:tcPr>
                <w:tcW w:w="476" w:type="dxa"/>
              </w:tcPr>
              <w:p w14:paraId="5000271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223FF2D" w14:textId="77777777" w:rsidTr="004C382F">
        <w:trPr>
          <w:cantSplit/>
          <w:tblHeader/>
        </w:trPr>
        <w:tc>
          <w:tcPr>
            <w:tcW w:w="812" w:type="dxa"/>
          </w:tcPr>
          <w:p w14:paraId="52E36F99" w14:textId="77777777" w:rsidR="000841CA" w:rsidRPr="00E0786A" w:rsidRDefault="000841CA" w:rsidP="000841CA">
            <w:pPr>
              <w:pStyle w:val="Ttulo2"/>
              <w:keepLines/>
              <w:outlineLvl w:val="1"/>
              <w:rPr>
                <w:rFonts w:ascii="Cambria" w:hAnsi="Cambria"/>
              </w:rPr>
            </w:pPr>
            <w:bookmarkStart w:id="6" w:name="_Ref65959074"/>
          </w:p>
        </w:tc>
        <w:bookmarkEnd w:id="6"/>
        <w:tc>
          <w:tcPr>
            <w:tcW w:w="7206" w:type="dxa"/>
          </w:tcPr>
          <w:p w14:paraId="7A3D14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Personal data related to criminal convictions and offences</w:t>
            </w:r>
          </w:p>
          <w:p w14:paraId="14457D41"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8E2F091" w14:textId="60EE0F50"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0552AEB"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164126330"/>
              <w:showingPlcHdr/>
              <w:text/>
            </w:sdtPr>
            <w:sdtEndPr/>
            <w:sdtContent>
              <w:p w14:paraId="4533CF3B" w14:textId="34FEDC46"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6FA1DB21"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31155707"/>
          </w:sdtPr>
          <w:sdtEndPr/>
          <w:sdtContent>
            <w:tc>
              <w:tcPr>
                <w:tcW w:w="476" w:type="dxa"/>
              </w:tcPr>
              <w:p w14:paraId="2F6072E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830BF2" w:rsidRPr="00830BF2" w14:paraId="6C42E363" w14:textId="77777777" w:rsidTr="004C382F">
        <w:trPr>
          <w:cantSplit/>
          <w:tblHeader/>
        </w:trPr>
        <w:tc>
          <w:tcPr>
            <w:tcW w:w="812" w:type="dxa"/>
          </w:tcPr>
          <w:p w14:paraId="36EA1BAE" w14:textId="77777777" w:rsidR="00830BF2" w:rsidRPr="00E0786A" w:rsidRDefault="00830BF2" w:rsidP="000841CA">
            <w:pPr>
              <w:pStyle w:val="Ttulo2"/>
              <w:keepLines/>
              <w:outlineLvl w:val="1"/>
              <w:rPr>
                <w:rFonts w:ascii="Cambria" w:hAnsi="Cambria"/>
              </w:rPr>
            </w:pPr>
          </w:p>
        </w:tc>
        <w:tc>
          <w:tcPr>
            <w:tcW w:w="7206" w:type="dxa"/>
          </w:tcPr>
          <w:p w14:paraId="4E34B18F" w14:textId="2CB207D8" w:rsidR="00830BF2"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Voice, </w:t>
            </w:r>
            <w:proofErr w:type="gramStart"/>
            <w:r>
              <w:rPr>
                <w:rFonts w:ascii="Cambria" w:hAnsi="Cambria"/>
                <w:sz w:val="22"/>
                <w:szCs w:val="22"/>
              </w:rPr>
              <w:t>image</w:t>
            </w:r>
            <w:proofErr w:type="gramEnd"/>
            <w:r>
              <w:rPr>
                <w:rFonts w:ascii="Cambria" w:hAnsi="Cambria"/>
                <w:sz w:val="22"/>
                <w:szCs w:val="22"/>
              </w:rPr>
              <w:t xml:space="preserve"> or video recordings</w:t>
            </w:r>
          </w:p>
        </w:tc>
        <w:sdt>
          <w:sdtPr>
            <w:rPr>
              <w:rFonts w:ascii="Cambria" w:hAnsi="Cambria"/>
              <w:sz w:val="22"/>
              <w:szCs w:val="22"/>
            </w:rPr>
            <w:id w:val="2010707882"/>
          </w:sdtPr>
          <w:sdtEndPr/>
          <w:sdtContent>
            <w:tc>
              <w:tcPr>
                <w:tcW w:w="476" w:type="dxa"/>
              </w:tcPr>
              <w:p w14:paraId="568CA280" w14:textId="4C43C70F" w:rsidR="00830BF2" w:rsidRPr="00E0786A" w:rsidRDefault="00830BF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6CFF2CD" w14:textId="77777777" w:rsidTr="004C382F">
        <w:trPr>
          <w:cantSplit/>
          <w:tblHeader/>
        </w:trPr>
        <w:tc>
          <w:tcPr>
            <w:tcW w:w="812" w:type="dxa"/>
          </w:tcPr>
          <w:p w14:paraId="5A01283B" w14:textId="77777777" w:rsidR="000841CA" w:rsidRPr="00830BF2" w:rsidRDefault="000841CA" w:rsidP="000841CA">
            <w:pPr>
              <w:pStyle w:val="Ttulo2"/>
              <w:keepLines/>
              <w:outlineLvl w:val="1"/>
              <w:rPr>
                <w:rFonts w:ascii="Cambria" w:hAnsi="Cambria"/>
                <w:lang w:val="pt-PT"/>
              </w:rPr>
            </w:pPr>
          </w:p>
        </w:tc>
        <w:tc>
          <w:tcPr>
            <w:tcW w:w="7206" w:type="dxa"/>
          </w:tcPr>
          <w:p w14:paraId="797132D3"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w:t>
            </w:r>
          </w:p>
          <w:p w14:paraId="06B7CF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495A03D" w14:textId="2D0F71AE"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w:t>
            </w:r>
            <w:r w:rsidR="000841CA" w:rsidRPr="00E0786A">
              <w:rPr>
                <w:rStyle w:val="Refdenotadefim"/>
                <w:rFonts w:ascii="Cambria" w:hAnsi="Cambria"/>
                <w:sz w:val="22"/>
                <w:szCs w:val="22"/>
                <w:lang w:val="pt-PT"/>
              </w:rPr>
              <w:endnoteReference w:id="6"/>
            </w:r>
          </w:p>
          <w:p w14:paraId="4586E096"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654270240"/>
              <w:showingPlcHdr/>
              <w:text/>
            </w:sdtPr>
            <w:sdtEndPr/>
            <w:sdtContent>
              <w:p w14:paraId="0B311888" w14:textId="4E5C49C5"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586E11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275392593"/>
          </w:sdtPr>
          <w:sdtEndPr/>
          <w:sdtContent>
            <w:tc>
              <w:tcPr>
                <w:tcW w:w="476" w:type="dxa"/>
              </w:tcPr>
              <w:p w14:paraId="5276E8D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05C15406" w14:textId="77777777" w:rsidTr="004C382F">
        <w:trPr>
          <w:cantSplit/>
          <w:tblHeader/>
        </w:trPr>
        <w:tc>
          <w:tcPr>
            <w:tcW w:w="812" w:type="dxa"/>
          </w:tcPr>
          <w:p w14:paraId="62A262C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AB3A6D7" w14:textId="20639D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Who are the data subjects?</w:t>
            </w:r>
          </w:p>
        </w:tc>
        <w:tc>
          <w:tcPr>
            <w:tcW w:w="476" w:type="dxa"/>
          </w:tcPr>
          <w:p w14:paraId="29142AF9"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70ED299F" w14:textId="77777777" w:rsidTr="004C382F">
        <w:trPr>
          <w:cantSplit/>
          <w:tblHeader/>
        </w:trPr>
        <w:tc>
          <w:tcPr>
            <w:tcW w:w="812" w:type="dxa"/>
          </w:tcPr>
          <w:p w14:paraId="64C11B2E" w14:textId="77777777" w:rsidR="000841CA" w:rsidRPr="00E0786A" w:rsidRDefault="000841CA" w:rsidP="000841CA">
            <w:pPr>
              <w:pStyle w:val="Ttulo2"/>
              <w:keepLines/>
              <w:outlineLvl w:val="1"/>
              <w:rPr>
                <w:rFonts w:ascii="Cambria" w:hAnsi="Cambria"/>
              </w:rPr>
            </w:pPr>
            <w:bookmarkStart w:id="7" w:name="_Ref66831446"/>
          </w:p>
        </w:tc>
        <w:bookmarkEnd w:id="7"/>
        <w:tc>
          <w:tcPr>
            <w:tcW w:w="7206" w:type="dxa"/>
          </w:tcPr>
          <w:p w14:paraId="5F3CABF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Children or young people aged less than 18 years old</w:t>
            </w:r>
          </w:p>
          <w:p w14:paraId="359E3764"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11BFB931" w14:textId="2ED7FA33"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5135370"/>
                <w:showingPlcHdr/>
                <w:text/>
              </w:sdtPr>
              <w:sdtEndPr/>
              <w:sdtContent>
                <w:r>
                  <w:rPr>
                    <w:rStyle w:val="TextodoMarcadordePosio"/>
                    <w:sz w:val="22"/>
                    <w:szCs w:val="22"/>
                  </w:rPr>
                  <w:t>Click here to enter text.</w:t>
                </w:r>
              </w:sdtContent>
            </w:sdt>
          </w:p>
        </w:tc>
        <w:sdt>
          <w:sdtPr>
            <w:rPr>
              <w:rFonts w:ascii="Cambria" w:hAnsi="Cambria"/>
              <w:sz w:val="22"/>
              <w:szCs w:val="22"/>
            </w:rPr>
            <w:id w:val="671920058"/>
          </w:sdtPr>
          <w:sdtEndPr/>
          <w:sdtContent>
            <w:tc>
              <w:tcPr>
                <w:tcW w:w="476" w:type="dxa"/>
              </w:tcPr>
              <w:p w14:paraId="033059A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28076D0" w14:textId="77777777" w:rsidTr="004C382F">
        <w:trPr>
          <w:cantSplit/>
          <w:tblHeader/>
        </w:trPr>
        <w:tc>
          <w:tcPr>
            <w:tcW w:w="812" w:type="dxa"/>
          </w:tcPr>
          <w:p w14:paraId="5562A88E" w14:textId="77777777" w:rsidR="000841CA" w:rsidRPr="00E0786A" w:rsidRDefault="000841CA" w:rsidP="000841CA">
            <w:pPr>
              <w:pStyle w:val="Ttulo2"/>
              <w:keepLines/>
              <w:outlineLvl w:val="1"/>
              <w:rPr>
                <w:rFonts w:ascii="Cambria" w:hAnsi="Cambria"/>
              </w:rPr>
            </w:pPr>
            <w:bookmarkStart w:id="8" w:name="_Ref66831448"/>
          </w:p>
        </w:tc>
        <w:bookmarkEnd w:id="8"/>
        <w:tc>
          <w:tcPr>
            <w:tcW w:w="7206" w:type="dxa"/>
          </w:tcPr>
          <w:p w14:paraId="44E940CD" w14:textId="2D0768A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Vulnerable groups, implying a considerable imbalance </w:t>
            </w:r>
            <w:r w:rsidR="005464B2">
              <w:rPr>
                <w:rFonts w:ascii="Cambria" w:hAnsi="Cambria"/>
                <w:sz w:val="22"/>
                <w:szCs w:val="22"/>
              </w:rPr>
              <w:t xml:space="preserve">between the data subject and the data controller </w:t>
            </w:r>
            <w:r>
              <w:rPr>
                <w:rFonts w:ascii="Cambria" w:hAnsi="Cambria"/>
                <w:sz w:val="22"/>
                <w:szCs w:val="22"/>
              </w:rPr>
              <w:t xml:space="preserve">meaning that the data subjects </w:t>
            </w:r>
            <w:r w:rsidR="005464B2">
              <w:rPr>
                <w:rFonts w:ascii="Cambria" w:hAnsi="Cambria"/>
                <w:sz w:val="22"/>
                <w:szCs w:val="22"/>
              </w:rPr>
              <w:t>may be unable</w:t>
            </w:r>
            <w:r>
              <w:rPr>
                <w:rFonts w:ascii="Cambria" w:hAnsi="Cambria"/>
                <w:sz w:val="22"/>
                <w:szCs w:val="22"/>
              </w:rPr>
              <w:t xml:space="preserve"> to</w:t>
            </w:r>
            <w:r w:rsidR="005464B2">
              <w:rPr>
                <w:rFonts w:ascii="Cambria" w:hAnsi="Cambria"/>
                <w:sz w:val="22"/>
                <w:szCs w:val="22"/>
              </w:rPr>
              <w:t xml:space="preserve"> easily</w:t>
            </w:r>
            <w:r>
              <w:rPr>
                <w:rFonts w:ascii="Cambria" w:hAnsi="Cambria"/>
                <w:sz w:val="22"/>
                <w:szCs w:val="22"/>
              </w:rPr>
              <w:t xml:space="preserve"> consent</w:t>
            </w:r>
            <w:r w:rsidR="005464B2">
              <w:rPr>
                <w:rFonts w:ascii="Cambria" w:hAnsi="Cambria"/>
                <w:sz w:val="22"/>
                <w:szCs w:val="22"/>
              </w:rPr>
              <w:t xml:space="preserve"> to,</w:t>
            </w:r>
            <w:r>
              <w:rPr>
                <w:rFonts w:ascii="Cambria" w:hAnsi="Cambria"/>
                <w:sz w:val="22"/>
                <w:szCs w:val="22"/>
              </w:rPr>
              <w:t xml:space="preserve"> or o</w:t>
            </w:r>
            <w:r w:rsidR="005464B2">
              <w:rPr>
                <w:rFonts w:ascii="Cambria" w:hAnsi="Cambria"/>
                <w:sz w:val="22"/>
                <w:szCs w:val="22"/>
              </w:rPr>
              <w:t>ppose,</w:t>
            </w:r>
            <w:r>
              <w:rPr>
                <w:rFonts w:ascii="Cambria" w:hAnsi="Cambria"/>
                <w:sz w:val="22"/>
                <w:szCs w:val="22"/>
              </w:rPr>
              <w:t xml:space="preserve"> the processing of their data or exercise their rights.</w:t>
            </w:r>
            <w:r w:rsidRPr="00E0786A">
              <w:rPr>
                <w:rStyle w:val="Refdenotadefim"/>
                <w:rFonts w:ascii="Cambria" w:hAnsi="Cambria"/>
                <w:sz w:val="22"/>
                <w:szCs w:val="22"/>
                <w:lang w:val="pt-PT"/>
              </w:rPr>
              <w:endnoteReference w:id="7"/>
            </w:r>
          </w:p>
          <w:p w14:paraId="6587DE3B" w14:textId="77777777" w:rsidR="005464B2" w:rsidRDefault="005464B2" w:rsidP="007C5C92">
            <w:pPr>
              <w:keepNext/>
              <w:keepLines/>
              <w:tabs>
                <w:tab w:val="left" w:pos="2160"/>
              </w:tabs>
              <w:jc w:val="both"/>
              <w:rPr>
                <w:rFonts w:ascii="Cambria" w:hAnsi="Cambria"/>
                <w:sz w:val="22"/>
                <w:szCs w:val="22"/>
              </w:rPr>
            </w:pPr>
          </w:p>
          <w:p w14:paraId="039F9A59" w14:textId="67EC0BA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100763"/>
                <w:showingPlcHdr/>
                <w:text/>
              </w:sdtPr>
              <w:sdtEndPr/>
              <w:sdtContent>
                <w:r>
                  <w:rPr>
                    <w:rStyle w:val="TextodoMarcadordePosio"/>
                    <w:sz w:val="22"/>
                    <w:szCs w:val="22"/>
                  </w:rPr>
                  <w:t>Click here to enter text.</w:t>
                </w:r>
              </w:sdtContent>
            </w:sdt>
          </w:p>
        </w:tc>
        <w:sdt>
          <w:sdtPr>
            <w:rPr>
              <w:rFonts w:ascii="Cambria" w:hAnsi="Cambria"/>
              <w:sz w:val="22"/>
              <w:szCs w:val="22"/>
            </w:rPr>
            <w:id w:val="1667283429"/>
          </w:sdtPr>
          <w:sdtEndPr/>
          <w:sdtContent>
            <w:tc>
              <w:tcPr>
                <w:tcW w:w="476" w:type="dxa"/>
              </w:tcPr>
              <w:p w14:paraId="1CF0F1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03089AA" w14:textId="77777777" w:rsidTr="004C382F">
        <w:trPr>
          <w:cantSplit/>
          <w:tblHeader/>
        </w:trPr>
        <w:tc>
          <w:tcPr>
            <w:tcW w:w="812" w:type="dxa"/>
          </w:tcPr>
          <w:p w14:paraId="755AE5B9" w14:textId="77777777" w:rsidR="000841CA" w:rsidRPr="00E0786A" w:rsidRDefault="000841CA" w:rsidP="000841CA">
            <w:pPr>
              <w:pStyle w:val="Ttulo2"/>
              <w:keepLines/>
              <w:outlineLvl w:val="1"/>
              <w:rPr>
                <w:rFonts w:ascii="Cambria" w:hAnsi="Cambria"/>
              </w:rPr>
            </w:pPr>
          </w:p>
        </w:tc>
        <w:tc>
          <w:tcPr>
            <w:tcW w:w="7206" w:type="dxa"/>
          </w:tcPr>
          <w:p w14:paraId="3B2BD415"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Students of Iscte</w:t>
            </w:r>
          </w:p>
          <w:p w14:paraId="1B73F66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AC1BAC5" w14:textId="19C1CB2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907793424"/>
                <w:showingPlcHdr/>
                <w:text/>
              </w:sdtPr>
              <w:sdtEndPr/>
              <w:sdtContent>
                <w:r>
                  <w:rPr>
                    <w:rStyle w:val="TextodoMarcadordePosio"/>
                    <w:sz w:val="22"/>
                    <w:szCs w:val="22"/>
                  </w:rPr>
                  <w:t>Click here to enter text.</w:t>
                </w:r>
              </w:sdtContent>
            </w:sdt>
          </w:p>
        </w:tc>
        <w:sdt>
          <w:sdtPr>
            <w:rPr>
              <w:rFonts w:ascii="Cambria" w:hAnsi="Cambria"/>
              <w:sz w:val="22"/>
              <w:szCs w:val="22"/>
            </w:rPr>
            <w:id w:val="607704636"/>
          </w:sdtPr>
          <w:sdtEndPr/>
          <w:sdtContent>
            <w:tc>
              <w:tcPr>
                <w:tcW w:w="476" w:type="dxa"/>
              </w:tcPr>
              <w:p w14:paraId="0526E51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10964B8D" w14:textId="77777777" w:rsidTr="004C382F">
        <w:trPr>
          <w:cantSplit/>
          <w:tblHeader/>
        </w:trPr>
        <w:tc>
          <w:tcPr>
            <w:tcW w:w="812" w:type="dxa"/>
          </w:tcPr>
          <w:p w14:paraId="211E0977" w14:textId="77777777" w:rsidR="000841CA" w:rsidRPr="00E0786A" w:rsidRDefault="000841CA" w:rsidP="000841CA">
            <w:pPr>
              <w:pStyle w:val="Ttulo2"/>
              <w:keepLines/>
              <w:outlineLvl w:val="1"/>
              <w:rPr>
                <w:rFonts w:ascii="Cambria" w:hAnsi="Cambria"/>
              </w:rPr>
            </w:pPr>
          </w:p>
        </w:tc>
        <w:tc>
          <w:tcPr>
            <w:tcW w:w="7206" w:type="dxa"/>
          </w:tcPr>
          <w:p w14:paraId="185DD161" w14:textId="0AA27DD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Iscte employees and contract workers (e.g., lecturers, </w:t>
            </w:r>
            <w:r w:rsidR="001D2895">
              <w:rPr>
                <w:rFonts w:ascii="Cambria" w:hAnsi="Cambria"/>
                <w:sz w:val="22"/>
                <w:szCs w:val="22"/>
              </w:rPr>
              <w:t>civil servants</w:t>
            </w:r>
            <w:r>
              <w:rPr>
                <w:rFonts w:ascii="Cambria" w:hAnsi="Cambria"/>
                <w:sz w:val="22"/>
                <w:szCs w:val="22"/>
              </w:rPr>
              <w:t>, etc.)</w:t>
            </w:r>
          </w:p>
          <w:p w14:paraId="6236441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6DEF5A1" w14:textId="49CA003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361782617"/>
                <w:showingPlcHdr/>
                <w:text/>
              </w:sdtPr>
              <w:sdtEndPr/>
              <w:sdtContent>
                <w:r>
                  <w:rPr>
                    <w:rStyle w:val="TextodoMarcadordePosio"/>
                    <w:sz w:val="22"/>
                    <w:szCs w:val="22"/>
                  </w:rPr>
                  <w:t>Click here to enter text.</w:t>
                </w:r>
              </w:sdtContent>
            </w:sdt>
          </w:p>
        </w:tc>
        <w:sdt>
          <w:sdtPr>
            <w:rPr>
              <w:rFonts w:ascii="Cambria" w:hAnsi="Cambria"/>
              <w:sz w:val="22"/>
              <w:szCs w:val="22"/>
            </w:rPr>
            <w:id w:val="539939451"/>
          </w:sdtPr>
          <w:sdtEndPr/>
          <w:sdtContent>
            <w:tc>
              <w:tcPr>
                <w:tcW w:w="476" w:type="dxa"/>
              </w:tcPr>
              <w:p w14:paraId="4282021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D7DBFB1" w14:textId="77777777" w:rsidTr="004C382F">
        <w:trPr>
          <w:cantSplit/>
          <w:tblHeader/>
        </w:trPr>
        <w:tc>
          <w:tcPr>
            <w:tcW w:w="812" w:type="dxa"/>
          </w:tcPr>
          <w:p w14:paraId="70DD1FFC" w14:textId="77777777" w:rsidR="000841CA" w:rsidRPr="00E0786A" w:rsidRDefault="000841CA" w:rsidP="000841CA">
            <w:pPr>
              <w:pStyle w:val="Ttulo2"/>
              <w:keepLines/>
              <w:outlineLvl w:val="1"/>
              <w:rPr>
                <w:rFonts w:ascii="Cambria" w:hAnsi="Cambria"/>
              </w:rPr>
            </w:pPr>
          </w:p>
        </w:tc>
        <w:tc>
          <w:tcPr>
            <w:tcW w:w="7206" w:type="dxa"/>
          </w:tcPr>
          <w:p w14:paraId="6E20F67D"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Other </w:t>
            </w:r>
          </w:p>
          <w:p w14:paraId="019D01A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2F980B5B" w14:textId="7FF74D8B" w:rsidR="00D8768C"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planned number of data subjects and who they are: </w:t>
            </w:r>
          </w:p>
          <w:p w14:paraId="7CEF921A" w14:textId="77777777" w:rsidR="00D8768C" w:rsidRPr="00470A14" w:rsidRDefault="00D8768C" w:rsidP="000841CA">
            <w:pPr>
              <w:keepNext/>
              <w:keepLines/>
              <w:tabs>
                <w:tab w:val="left" w:pos="2160"/>
              </w:tabs>
              <w:ind w:left="284"/>
              <w:jc w:val="both"/>
              <w:rPr>
                <w:rFonts w:ascii="Cambria" w:hAnsi="Cambria"/>
                <w:sz w:val="22"/>
                <w:szCs w:val="22"/>
                <w:lang w:val="en-US"/>
              </w:rPr>
            </w:pPr>
          </w:p>
          <w:p w14:paraId="7F54972A" w14:textId="6262A20C" w:rsidR="000841CA" w:rsidRPr="00616987" w:rsidRDefault="00EF1E0B" w:rsidP="000841CA">
            <w:pPr>
              <w:keepNext/>
              <w:keepLines/>
              <w:tabs>
                <w:tab w:val="left" w:pos="2160"/>
              </w:tabs>
              <w:ind w:left="284"/>
              <w:jc w:val="both"/>
              <w:rPr>
                <w:rFonts w:ascii="Cambria" w:hAnsi="Cambria"/>
                <w:sz w:val="22"/>
                <w:szCs w:val="22"/>
              </w:rPr>
            </w:pPr>
            <w:sdt>
              <w:sdtPr>
                <w:rPr>
                  <w:rFonts w:ascii="Cambria" w:hAnsi="Cambria"/>
                  <w:sz w:val="22"/>
                  <w:szCs w:val="22"/>
                </w:rPr>
                <w:id w:val="-34121481"/>
                <w:showingPlcHdr/>
                <w:text/>
              </w:sdtPr>
              <w:sdtEndPr/>
              <w:sdtContent>
                <w:r w:rsidR="00BD2DE7">
                  <w:rPr>
                    <w:rStyle w:val="TextodoMarcadordePosio"/>
                    <w:sz w:val="22"/>
                    <w:szCs w:val="22"/>
                  </w:rPr>
                  <w:t>Click here to enter text.</w:t>
                </w:r>
              </w:sdtContent>
            </w:sdt>
          </w:p>
          <w:p w14:paraId="618A9836" w14:textId="77777777" w:rsidR="000841CA" w:rsidRPr="00616987" w:rsidRDefault="000841CA" w:rsidP="00D8768C">
            <w:pPr>
              <w:keepNext/>
              <w:keepLines/>
              <w:tabs>
                <w:tab w:val="left" w:pos="2160"/>
              </w:tabs>
              <w:jc w:val="both"/>
              <w:rPr>
                <w:rFonts w:ascii="Cambria" w:hAnsi="Cambria"/>
                <w:sz w:val="22"/>
                <w:szCs w:val="22"/>
                <w:lang w:val="en-CA"/>
              </w:rPr>
            </w:pPr>
          </w:p>
        </w:tc>
        <w:sdt>
          <w:sdtPr>
            <w:rPr>
              <w:rFonts w:ascii="Cambria" w:hAnsi="Cambria"/>
              <w:sz w:val="22"/>
              <w:szCs w:val="22"/>
            </w:rPr>
            <w:id w:val="2126110951"/>
          </w:sdtPr>
          <w:sdtEndPr/>
          <w:sdtContent>
            <w:tc>
              <w:tcPr>
                <w:tcW w:w="476" w:type="dxa"/>
              </w:tcPr>
              <w:p w14:paraId="1CFE2929"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C0736B3" w14:textId="77777777" w:rsidTr="004C382F">
        <w:trPr>
          <w:cantSplit/>
          <w:tblHeader/>
        </w:trPr>
        <w:tc>
          <w:tcPr>
            <w:tcW w:w="812" w:type="dxa"/>
          </w:tcPr>
          <w:p w14:paraId="3C2FD32D"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1C53214" w14:textId="19C4C642"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How many persons in the study team are foreseen to have access to </w:t>
            </w:r>
            <w:r w:rsidR="00D430CA">
              <w:rPr>
                <w:rFonts w:ascii="Cambria" w:hAnsi="Cambria"/>
                <w:b/>
                <w:bCs/>
                <w:sz w:val="22"/>
                <w:szCs w:val="22"/>
              </w:rPr>
              <w:t xml:space="preserve">the </w:t>
            </w:r>
            <w:r>
              <w:rPr>
                <w:rFonts w:ascii="Cambria" w:hAnsi="Cambria"/>
                <w:b/>
                <w:bCs/>
                <w:sz w:val="22"/>
                <w:szCs w:val="22"/>
              </w:rPr>
              <w:t>personal data?</w:t>
            </w:r>
          </w:p>
        </w:tc>
        <w:tc>
          <w:tcPr>
            <w:tcW w:w="476" w:type="dxa"/>
          </w:tcPr>
          <w:p w14:paraId="551EDCBE" w14:textId="77777777" w:rsidR="000841CA" w:rsidRPr="00470A14" w:rsidRDefault="000841CA" w:rsidP="000841CA">
            <w:pPr>
              <w:keepNext/>
              <w:keepLines/>
              <w:tabs>
                <w:tab w:val="left" w:pos="2160"/>
              </w:tabs>
              <w:rPr>
                <w:rFonts w:ascii="Cambria" w:hAnsi="Cambria"/>
                <w:sz w:val="22"/>
                <w:szCs w:val="22"/>
                <w:lang w:val="en-US"/>
              </w:rPr>
            </w:pPr>
          </w:p>
        </w:tc>
      </w:tr>
      <w:tr w:rsidR="000841CA" w:rsidRPr="001D15B9" w14:paraId="25E9D6AC" w14:textId="77777777" w:rsidTr="000841CA">
        <w:trPr>
          <w:cantSplit/>
          <w:trHeight w:val="519"/>
          <w:tblHeader/>
        </w:trPr>
        <w:tc>
          <w:tcPr>
            <w:tcW w:w="812" w:type="dxa"/>
          </w:tcPr>
          <w:p w14:paraId="5BCA240D" w14:textId="77777777" w:rsidR="000841CA" w:rsidRPr="00470A14" w:rsidRDefault="000841CA" w:rsidP="000841CA">
            <w:pPr>
              <w:pStyle w:val="Ttulo1"/>
              <w:keepLines/>
              <w:outlineLvl w:val="0"/>
              <w:rPr>
                <w:rFonts w:ascii="Cambria" w:hAnsi="Cambria" w:cstheme="minorHAnsi"/>
                <w:b w:val="0"/>
                <w:bCs/>
                <w:lang w:val="en-US"/>
              </w:rPr>
            </w:pPr>
          </w:p>
        </w:tc>
        <w:tc>
          <w:tcPr>
            <w:tcW w:w="7206" w:type="dxa"/>
          </w:tcPr>
          <w:p w14:paraId="5016F7D0" w14:textId="5C3C1172" w:rsidR="000841CA" w:rsidRPr="00E0786A" w:rsidRDefault="000E5F20" w:rsidP="000841CA">
            <w:pPr>
              <w:keepNext/>
              <w:keepLines/>
              <w:tabs>
                <w:tab w:val="left" w:pos="2160"/>
              </w:tabs>
              <w:jc w:val="both"/>
              <w:rPr>
                <w:rFonts w:ascii="Cambria" w:hAnsi="Cambria"/>
                <w:b/>
                <w:bCs/>
                <w:sz w:val="22"/>
                <w:szCs w:val="22"/>
              </w:rPr>
            </w:pPr>
            <w:r>
              <w:rPr>
                <w:rFonts w:ascii="Cambria" w:hAnsi="Cambria"/>
                <w:b/>
                <w:bCs/>
                <w:sz w:val="22"/>
                <w:szCs w:val="22"/>
              </w:rPr>
              <w:t>Technical and organisational measures for protection of personal data and retention periods:</w:t>
            </w:r>
          </w:p>
        </w:tc>
        <w:tc>
          <w:tcPr>
            <w:tcW w:w="476" w:type="dxa"/>
          </w:tcPr>
          <w:p w14:paraId="1C2DD8FB"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3960B50" w14:textId="77777777" w:rsidTr="004C382F">
        <w:trPr>
          <w:cantSplit/>
          <w:tblHeader/>
        </w:trPr>
        <w:tc>
          <w:tcPr>
            <w:tcW w:w="812" w:type="dxa"/>
          </w:tcPr>
          <w:p w14:paraId="16DD54E3" w14:textId="77777777" w:rsidR="000841CA" w:rsidRPr="00470A14" w:rsidRDefault="000841CA" w:rsidP="000841CA">
            <w:pPr>
              <w:pStyle w:val="Ttulo2"/>
              <w:keepLines/>
              <w:outlineLvl w:val="1"/>
              <w:rPr>
                <w:rFonts w:ascii="Cambria" w:hAnsi="Cambria"/>
                <w:lang w:val="en-US"/>
              </w:rPr>
            </w:pPr>
          </w:p>
        </w:tc>
        <w:tc>
          <w:tcPr>
            <w:tcW w:w="7206" w:type="dxa"/>
          </w:tcPr>
          <w:p w14:paraId="054F2AEC" w14:textId="77777777" w:rsidR="000841CA" w:rsidRDefault="000841CA" w:rsidP="005F7C4E">
            <w:pPr>
              <w:keepNext/>
              <w:keepLines/>
              <w:tabs>
                <w:tab w:val="left" w:pos="2160"/>
              </w:tabs>
              <w:ind w:left="284"/>
              <w:jc w:val="both"/>
              <w:rPr>
                <w:rFonts w:ascii="Cambria" w:hAnsi="Cambria"/>
                <w:sz w:val="22"/>
                <w:szCs w:val="22"/>
              </w:rPr>
            </w:pPr>
            <w:r>
              <w:rPr>
                <w:rFonts w:ascii="Cambria" w:hAnsi="Cambria"/>
                <w:sz w:val="22"/>
                <w:szCs w:val="22"/>
              </w:rPr>
              <w:t>Anonymisation</w:t>
            </w:r>
          </w:p>
          <w:p w14:paraId="135A57D9" w14:textId="77777777" w:rsidR="00830BF2" w:rsidRPr="00470A14" w:rsidRDefault="00830BF2" w:rsidP="005F7C4E">
            <w:pPr>
              <w:keepNext/>
              <w:keepLines/>
              <w:tabs>
                <w:tab w:val="left" w:pos="2160"/>
              </w:tabs>
              <w:ind w:left="284"/>
              <w:jc w:val="both"/>
              <w:rPr>
                <w:rFonts w:ascii="Cambria" w:hAnsi="Cambria"/>
                <w:sz w:val="22"/>
                <w:szCs w:val="22"/>
                <w:lang w:val="en-US"/>
              </w:rPr>
            </w:pPr>
          </w:p>
          <w:p w14:paraId="1DD423BF" w14:textId="0D78BCF9" w:rsidR="00D8768C" w:rsidRDefault="00830BF2" w:rsidP="005F7C4E">
            <w:pPr>
              <w:keepNext/>
              <w:keepLines/>
              <w:tabs>
                <w:tab w:val="left" w:pos="2160"/>
              </w:tabs>
              <w:ind w:left="284"/>
              <w:jc w:val="both"/>
              <w:rPr>
                <w:rFonts w:ascii="Cambria" w:hAnsi="Cambria"/>
                <w:sz w:val="22"/>
                <w:szCs w:val="22"/>
              </w:rPr>
            </w:pPr>
            <w:r>
              <w:rPr>
                <w:rFonts w:ascii="Cambria" w:hAnsi="Cambria"/>
                <w:sz w:val="22"/>
                <w:szCs w:val="22"/>
              </w:rPr>
              <w:t>Indicate the period of retention of personal data up to their anonymisation:</w:t>
            </w:r>
          </w:p>
          <w:p w14:paraId="26AC0D60" w14:textId="0DC4F74B" w:rsidR="00830BF2" w:rsidRPr="00D8768C" w:rsidRDefault="00EF1E0B" w:rsidP="005F7C4E">
            <w:pPr>
              <w:keepNext/>
              <w:keepLines/>
              <w:tabs>
                <w:tab w:val="left" w:pos="2160"/>
              </w:tabs>
              <w:ind w:left="284"/>
              <w:jc w:val="both"/>
              <w:rPr>
                <w:rFonts w:ascii="Cambria" w:hAnsi="Cambria"/>
                <w:sz w:val="22"/>
                <w:szCs w:val="22"/>
              </w:rPr>
            </w:pPr>
            <w:sdt>
              <w:sdtPr>
                <w:rPr>
                  <w:rFonts w:ascii="Cambria" w:hAnsi="Cambria"/>
                  <w:sz w:val="22"/>
                  <w:szCs w:val="22"/>
                </w:rPr>
                <w:id w:val="1645853109"/>
                <w:showingPlcHdr/>
                <w:text/>
              </w:sdtPr>
              <w:sdtEndPr/>
              <w:sdtContent>
                <w:r w:rsidR="00BD2DE7">
                  <w:rPr>
                    <w:rStyle w:val="TextodoMarcadordePosio"/>
                    <w:sz w:val="22"/>
                    <w:szCs w:val="22"/>
                  </w:rPr>
                  <w:t>Click here to enter text.</w:t>
                </w:r>
              </w:sdtContent>
            </w:sdt>
          </w:p>
        </w:tc>
        <w:sdt>
          <w:sdtPr>
            <w:rPr>
              <w:rFonts w:ascii="Cambria" w:hAnsi="Cambria"/>
              <w:sz w:val="22"/>
              <w:szCs w:val="22"/>
            </w:rPr>
            <w:id w:val="-1658518135"/>
          </w:sdtPr>
          <w:sdtEndPr/>
          <w:sdtContent>
            <w:tc>
              <w:tcPr>
                <w:tcW w:w="476" w:type="dxa"/>
              </w:tcPr>
              <w:p w14:paraId="3189EEA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8C2134F" w14:textId="77777777" w:rsidTr="004C382F">
        <w:trPr>
          <w:cantSplit/>
          <w:tblHeader/>
        </w:trPr>
        <w:tc>
          <w:tcPr>
            <w:tcW w:w="812" w:type="dxa"/>
          </w:tcPr>
          <w:p w14:paraId="7E3CB2D5" w14:textId="77777777" w:rsidR="000841CA" w:rsidRPr="00E0786A" w:rsidRDefault="000841CA" w:rsidP="000841CA">
            <w:pPr>
              <w:pStyle w:val="Ttulo2"/>
              <w:keepLines/>
              <w:outlineLvl w:val="1"/>
              <w:rPr>
                <w:rFonts w:ascii="Cambria" w:hAnsi="Cambria"/>
                <w:lang w:val="pt-PT"/>
              </w:rPr>
            </w:pPr>
          </w:p>
        </w:tc>
        <w:tc>
          <w:tcPr>
            <w:tcW w:w="7206" w:type="dxa"/>
          </w:tcPr>
          <w:p w14:paraId="0CB25A18" w14:textId="187C4EA3" w:rsidR="000841CA" w:rsidRPr="00E0786A" w:rsidRDefault="000841CA" w:rsidP="005F7C4E">
            <w:pPr>
              <w:keepNext/>
              <w:keepLines/>
              <w:tabs>
                <w:tab w:val="left" w:pos="2160"/>
              </w:tabs>
              <w:ind w:left="284"/>
              <w:jc w:val="both"/>
              <w:rPr>
                <w:rFonts w:ascii="Cambria" w:hAnsi="Cambria"/>
                <w:sz w:val="22"/>
                <w:szCs w:val="22"/>
              </w:rPr>
            </w:pPr>
            <w:r>
              <w:rPr>
                <w:rFonts w:ascii="Cambria" w:hAnsi="Cambria"/>
                <w:sz w:val="22"/>
                <w:szCs w:val="22"/>
              </w:rPr>
              <w:t>Pseudonymisation</w:t>
            </w:r>
            <w:r w:rsidR="004A2B9B">
              <w:rPr>
                <w:rStyle w:val="Refdenotadefim"/>
                <w:rFonts w:ascii="Cambria" w:hAnsi="Cambria"/>
                <w:sz w:val="22"/>
                <w:szCs w:val="22"/>
                <w:lang w:val="pt-PT"/>
              </w:rPr>
              <w:endnoteReference w:id="8"/>
            </w:r>
          </w:p>
        </w:tc>
        <w:sdt>
          <w:sdtPr>
            <w:rPr>
              <w:rFonts w:ascii="Cambria" w:hAnsi="Cambria"/>
              <w:sz w:val="22"/>
              <w:szCs w:val="22"/>
            </w:rPr>
            <w:id w:val="2065374790"/>
          </w:sdtPr>
          <w:sdtEnd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6CD45E4" w14:textId="77777777" w:rsidTr="004C382F">
        <w:trPr>
          <w:cantSplit/>
          <w:tblHeader/>
        </w:trPr>
        <w:tc>
          <w:tcPr>
            <w:tcW w:w="812" w:type="dxa"/>
          </w:tcPr>
          <w:p w14:paraId="386B7CF1" w14:textId="77777777" w:rsidR="000841CA" w:rsidRPr="00E0786A" w:rsidRDefault="000841CA" w:rsidP="000841CA">
            <w:pPr>
              <w:pStyle w:val="Ttulo2"/>
              <w:keepLines/>
              <w:outlineLvl w:val="1"/>
              <w:rPr>
                <w:rFonts w:ascii="Cambria" w:hAnsi="Cambria"/>
                <w:lang w:val="pt-PT"/>
              </w:rPr>
            </w:pPr>
          </w:p>
        </w:tc>
        <w:tc>
          <w:tcPr>
            <w:tcW w:w="7206" w:type="dxa"/>
          </w:tcPr>
          <w:p w14:paraId="0EA4E8B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Destruction</w:t>
            </w:r>
          </w:p>
          <w:p w14:paraId="6780930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C24C83D" w14:textId="77777777" w:rsidR="000841CA" w:rsidRDefault="00830BF2" w:rsidP="00D8768C">
            <w:pPr>
              <w:keepNext/>
              <w:keepLines/>
              <w:tabs>
                <w:tab w:val="left" w:pos="2160"/>
              </w:tabs>
              <w:ind w:left="284"/>
              <w:jc w:val="both"/>
              <w:rPr>
                <w:rFonts w:ascii="Cambria" w:hAnsi="Cambria"/>
                <w:sz w:val="22"/>
                <w:szCs w:val="22"/>
              </w:rPr>
            </w:pPr>
            <w:r>
              <w:rPr>
                <w:rFonts w:ascii="Cambria" w:hAnsi="Cambria"/>
                <w:sz w:val="22"/>
                <w:szCs w:val="22"/>
              </w:rPr>
              <w:t>Indicate the retention period:</w:t>
            </w:r>
          </w:p>
          <w:sdt>
            <w:sdtPr>
              <w:rPr>
                <w:rFonts w:ascii="Cambria" w:hAnsi="Cambria"/>
                <w:sz w:val="22"/>
                <w:szCs w:val="22"/>
              </w:rPr>
              <w:id w:val="1413819272"/>
              <w:showingPlcHdr/>
              <w:text/>
            </w:sdtPr>
            <w:sdtEndPr/>
            <w:sdtContent>
              <w:p w14:paraId="403DCFFA" w14:textId="2B1287B0" w:rsidR="00D8768C" w:rsidRPr="00D8768C" w:rsidRDefault="00D8768C" w:rsidP="00D8768C">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tc>
        <w:sdt>
          <w:sdtPr>
            <w:rPr>
              <w:rFonts w:ascii="Cambria" w:hAnsi="Cambria"/>
              <w:sz w:val="22"/>
              <w:szCs w:val="22"/>
            </w:rPr>
            <w:id w:val="-204417369"/>
          </w:sdtPr>
          <w:sdtEnd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32E8177" w14:textId="77777777" w:rsidTr="004C382F">
        <w:trPr>
          <w:cantSplit/>
          <w:tblHeader/>
        </w:trPr>
        <w:tc>
          <w:tcPr>
            <w:tcW w:w="812" w:type="dxa"/>
          </w:tcPr>
          <w:p w14:paraId="3BFF41E0"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A8F0691" w14:textId="15015CC5" w:rsidR="000841CA" w:rsidRPr="00E0786A" w:rsidRDefault="00B835E6" w:rsidP="000841CA">
            <w:pPr>
              <w:keepNext/>
              <w:keepLines/>
              <w:tabs>
                <w:tab w:val="left" w:pos="2160"/>
              </w:tabs>
              <w:jc w:val="both"/>
              <w:rPr>
                <w:rFonts w:ascii="Cambria" w:hAnsi="Cambria"/>
                <w:b/>
                <w:bCs/>
                <w:sz w:val="22"/>
                <w:szCs w:val="22"/>
              </w:rPr>
            </w:pPr>
            <w:r>
              <w:rPr>
                <w:rFonts w:ascii="Cambria" w:hAnsi="Cambria"/>
                <w:b/>
                <w:bCs/>
                <w:sz w:val="22"/>
                <w:szCs w:val="22"/>
              </w:rPr>
              <w:t>Mark the applicable choice for the software used for the personal data processing:</w:t>
            </w:r>
          </w:p>
        </w:tc>
        <w:tc>
          <w:tcPr>
            <w:tcW w:w="476" w:type="dxa"/>
          </w:tcPr>
          <w:p w14:paraId="6BFBBA7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28E526C" w14:textId="77777777" w:rsidTr="004C382F">
        <w:trPr>
          <w:cantSplit/>
          <w:tblHeader/>
        </w:trPr>
        <w:tc>
          <w:tcPr>
            <w:tcW w:w="812" w:type="dxa"/>
          </w:tcPr>
          <w:p w14:paraId="1A29784B" w14:textId="77777777" w:rsidR="000841CA" w:rsidRPr="00470A14" w:rsidRDefault="000841CA" w:rsidP="000841CA">
            <w:pPr>
              <w:pStyle w:val="Ttulo2"/>
              <w:keepLines/>
              <w:outlineLvl w:val="1"/>
              <w:rPr>
                <w:rFonts w:ascii="Cambria" w:hAnsi="Cambria"/>
                <w:lang w:val="en-US"/>
              </w:rPr>
            </w:pPr>
          </w:p>
        </w:tc>
        <w:tc>
          <w:tcPr>
            <w:tcW w:w="7206" w:type="dxa"/>
          </w:tcPr>
          <w:p w14:paraId="43F8825A" w14:textId="52665C3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licensed by Iscte (e.g., Excel of Office 365)</w:t>
            </w:r>
          </w:p>
        </w:tc>
        <w:sdt>
          <w:sdtPr>
            <w:rPr>
              <w:rFonts w:ascii="Cambria" w:hAnsi="Cambria"/>
              <w:sz w:val="22"/>
              <w:szCs w:val="22"/>
            </w:rPr>
            <w:id w:val="-1136255820"/>
          </w:sdtPr>
          <w:sdtEnd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92D8BF5" w14:textId="77777777" w:rsidTr="004C382F">
        <w:trPr>
          <w:cantSplit/>
          <w:tblHeader/>
        </w:trPr>
        <w:tc>
          <w:tcPr>
            <w:tcW w:w="812" w:type="dxa"/>
          </w:tcPr>
          <w:p w14:paraId="18FCCDFB" w14:textId="77777777" w:rsidR="000841CA" w:rsidRPr="00E0786A" w:rsidRDefault="000841CA" w:rsidP="000841CA">
            <w:pPr>
              <w:pStyle w:val="Ttulo2"/>
              <w:keepLines/>
              <w:outlineLvl w:val="1"/>
              <w:rPr>
                <w:rFonts w:ascii="Cambria" w:hAnsi="Cambria"/>
                <w:lang w:val="pt-PT"/>
              </w:rPr>
            </w:pPr>
          </w:p>
        </w:tc>
        <w:tc>
          <w:tcPr>
            <w:tcW w:w="7206" w:type="dxa"/>
          </w:tcPr>
          <w:p w14:paraId="3576DA5F" w14:textId="5C86DD6C"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not licensed by Iscte, and whose operation is compliant with the GDPR</w:t>
            </w:r>
          </w:p>
          <w:p w14:paraId="2BA42D3A"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617DA7B7" w14:textId="5031093E"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Specify the software used:</w:t>
            </w:r>
          </w:p>
          <w:p w14:paraId="22AE391F"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52301530"/>
              <w:showingPlcHdr/>
              <w:text/>
            </w:sdtPr>
            <w:sdtEndPr/>
            <w:sdtContent>
              <w:p w14:paraId="6A53C48E" w14:textId="77777777" w:rsid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5467E52F" w14:textId="10D22EA2" w:rsidR="00D8768C" w:rsidRPr="00D8768C" w:rsidRDefault="00D8768C"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13176144"/>
          </w:sdtPr>
          <w:sdtEnd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3935CA1" w14:textId="77777777" w:rsidTr="004C382F">
        <w:trPr>
          <w:cantSplit/>
          <w:tblHeader/>
        </w:trPr>
        <w:tc>
          <w:tcPr>
            <w:tcW w:w="812" w:type="dxa"/>
          </w:tcPr>
          <w:p w14:paraId="235F0A9A"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266C32" w14:textId="30E41148" w:rsidR="000841CA" w:rsidRPr="00E0786A" w:rsidRDefault="000841CA" w:rsidP="000841CA">
            <w:pPr>
              <w:keepNext/>
              <w:keepLines/>
              <w:tabs>
                <w:tab w:val="left" w:pos="2160"/>
              </w:tabs>
              <w:jc w:val="both"/>
              <w:rPr>
                <w:rFonts w:ascii="Cambria" w:hAnsi="Cambria"/>
                <w:sz w:val="22"/>
                <w:szCs w:val="22"/>
              </w:rPr>
            </w:pPr>
            <w:r>
              <w:rPr>
                <w:rFonts w:ascii="Cambria" w:hAnsi="Cambria"/>
                <w:b/>
                <w:bCs/>
                <w:sz w:val="22"/>
                <w:szCs w:val="22"/>
              </w:rPr>
              <w:t>Indicate the form and place of storage of the personal data:</w:t>
            </w:r>
          </w:p>
        </w:tc>
        <w:tc>
          <w:tcPr>
            <w:tcW w:w="476" w:type="dxa"/>
          </w:tcPr>
          <w:p w14:paraId="2D11811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456D983" w14:textId="77777777" w:rsidTr="004C382F">
        <w:trPr>
          <w:cantSplit/>
          <w:tblHeader/>
        </w:trPr>
        <w:tc>
          <w:tcPr>
            <w:tcW w:w="812" w:type="dxa"/>
          </w:tcPr>
          <w:p w14:paraId="17554237" w14:textId="77777777" w:rsidR="000841CA" w:rsidRPr="00470A14" w:rsidRDefault="000841CA" w:rsidP="000841CA">
            <w:pPr>
              <w:pStyle w:val="Ttulo2"/>
              <w:keepLines/>
              <w:outlineLvl w:val="1"/>
              <w:rPr>
                <w:rFonts w:ascii="Cambria" w:hAnsi="Cambria"/>
                <w:lang w:val="en-US"/>
              </w:rPr>
            </w:pPr>
          </w:p>
        </w:tc>
        <w:tc>
          <w:tcPr>
            <w:tcW w:w="7206" w:type="dxa"/>
          </w:tcPr>
          <w:p w14:paraId="3CD9F486" w14:textId="3630D4BF"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In Iscte servers or through cloud services provided by Iscte (e.g., </w:t>
            </w:r>
            <w:proofErr w:type="spellStart"/>
            <w:r>
              <w:rPr>
                <w:rFonts w:ascii="Cambria" w:hAnsi="Cambria"/>
                <w:sz w:val="22"/>
                <w:szCs w:val="22"/>
              </w:rPr>
              <w:t>Sharepoint</w:t>
            </w:r>
            <w:proofErr w:type="spellEnd"/>
            <w:r>
              <w:rPr>
                <w:rFonts w:ascii="Cambria" w:hAnsi="Cambria"/>
                <w:sz w:val="22"/>
                <w:szCs w:val="22"/>
              </w:rPr>
              <w:t xml:space="preserve"> of Office 365)</w:t>
            </w:r>
          </w:p>
        </w:tc>
        <w:sdt>
          <w:sdtPr>
            <w:rPr>
              <w:rFonts w:ascii="Cambria" w:hAnsi="Cambria"/>
              <w:sz w:val="22"/>
              <w:szCs w:val="22"/>
            </w:rPr>
            <w:id w:val="-2127381378"/>
          </w:sdtPr>
          <w:sdtEnd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901E95C" w14:textId="77777777" w:rsidTr="004C382F">
        <w:trPr>
          <w:cantSplit/>
          <w:tblHeader/>
        </w:trPr>
        <w:tc>
          <w:tcPr>
            <w:tcW w:w="812" w:type="dxa"/>
          </w:tcPr>
          <w:p w14:paraId="62E3256B" w14:textId="77777777" w:rsidR="000841CA" w:rsidRPr="00E0786A" w:rsidRDefault="000841CA" w:rsidP="000841CA">
            <w:pPr>
              <w:pStyle w:val="Ttulo2"/>
              <w:keepLines/>
              <w:outlineLvl w:val="1"/>
              <w:rPr>
                <w:rFonts w:ascii="Cambria" w:hAnsi="Cambria"/>
              </w:rPr>
            </w:pPr>
          </w:p>
        </w:tc>
        <w:tc>
          <w:tcPr>
            <w:tcW w:w="7206" w:type="dxa"/>
          </w:tcPr>
          <w:p w14:paraId="3F1F67DE" w14:textId="425B169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Iscte institutional computers</w:t>
            </w:r>
          </w:p>
        </w:tc>
        <w:sdt>
          <w:sdtPr>
            <w:rPr>
              <w:rFonts w:ascii="Cambria" w:hAnsi="Cambria"/>
              <w:sz w:val="22"/>
              <w:szCs w:val="22"/>
            </w:rPr>
            <w:id w:val="65544575"/>
          </w:sdtPr>
          <w:sdtEnd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441FE92" w14:textId="77777777" w:rsidTr="004C382F">
        <w:trPr>
          <w:cantSplit/>
          <w:tblHeader/>
        </w:trPr>
        <w:tc>
          <w:tcPr>
            <w:tcW w:w="812" w:type="dxa"/>
          </w:tcPr>
          <w:p w14:paraId="096254B4" w14:textId="77777777" w:rsidR="000841CA" w:rsidRPr="00E0786A" w:rsidRDefault="000841CA" w:rsidP="000841CA">
            <w:pPr>
              <w:pStyle w:val="Ttulo2"/>
              <w:keepLines/>
              <w:outlineLvl w:val="1"/>
              <w:rPr>
                <w:rFonts w:ascii="Cambria" w:hAnsi="Cambria"/>
                <w:lang w:val="pt-PT"/>
              </w:rPr>
            </w:pPr>
          </w:p>
        </w:tc>
        <w:tc>
          <w:tcPr>
            <w:tcW w:w="7206" w:type="dxa"/>
          </w:tcPr>
          <w:p w14:paraId="1C582E8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personal computers</w:t>
            </w:r>
          </w:p>
        </w:tc>
        <w:sdt>
          <w:sdtPr>
            <w:rPr>
              <w:rFonts w:ascii="Cambria" w:hAnsi="Cambria"/>
              <w:sz w:val="22"/>
              <w:szCs w:val="22"/>
            </w:rPr>
            <w:id w:val="-1217894372"/>
          </w:sdtPr>
          <w:sdtEnd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7778220" w14:textId="77777777" w:rsidTr="004C382F">
        <w:trPr>
          <w:cantSplit/>
          <w:tblHeader/>
        </w:trPr>
        <w:tc>
          <w:tcPr>
            <w:tcW w:w="812" w:type="dxa"/>
          </w:tcPr>
          <w:p w14:paraId="12CFE9CE" w14:textId="77777777" w:rsidR="000841CA" w:rsidRPr="00E0786A" w:rsidRDefault="000841CA" w:rsidP="000841CA">
            <w:pPr>
              <w:pStyle w:val="Ttulo2"/>
              <w:keepLines/>
              <w:outlineLvl w:val="1"/>
              <w:rPr>
                <w:rFonts w:ascii="Cambria" w:hAnsi="Cambria"/>
              </w:rPr>
            </w:pPr>
          </w:p>
        </w:tc>
        <w:tc>
          <w:tcPr>
            <w:tcW w:w="7206" w:type="dxa"/>
          </w:tcPr>
          <w:p w14:paraId="4D49313E"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19A9DF10"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64278816"/>
              <w:showingPlcHdr/>
              <w:text/>
            </w:sdtPr>
            <w:sdtEndPr/>
            <w:sdtContent>
              <w:p w14:paraId="0BF2F437" w14:textId="02BFF86B"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028F898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25327692"/>
          </w:sdtPr>
          <w:sdtEnd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9B1865C" w14:textId="77777777" w:rsidTr="004C382F">
        <w:trPr>
          <w:cantSplit/>
          <w:tblHeader/>
        </w:trPr>
        <w:tc>
          <w:tcPr>
            <w:tcW w:w="812" w:type="dxa"/>
          </w:tcPr>
          <w:p w14:paraId="2EC7D5A6"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35C1AD8"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Other technical and organisational measures – mark the adopted measures:</w:t>
            </w:r>
          </w:p>
        </w:tc>
        <w:tc>
          <w:tcPr>
            <w:tcW w:w="476" w:type="dxa"/>
          </w:tcPr>
          <w:p w14:paraId="3F7EACA2" w14:textId="77777777" w:rsidR="000841CA" w:rsidRPr="00470A14" w:rsidRDefault="000841CA" w:rsidP="000841CA">
            <w:pPr>
              <w:keepNext/>
              <w:keepLines/>
              <w:tabs>
                <w:tab w:val="left" w:pos="2160"/>
              </w:tabs>
              <w:rPr>
                <w:rFonts w:ascii="Cambria" w:hAnsi="Cambria"/>
                <w:sz w:val="22"/>
                <w:szCs w:val="22"/>
                <w:lang w:val="en-US"/>
              </w:rPr>
            </w:pPr>
          </w:p>
        </w:tc>
      </w:tr>
      <w:tr w:rsidR="00FB61D2" w:rsidRPr="00FB61D2" w14:paraId="00A54D06" w14:textId="77777777" w:rsidTr="004C382F">
        <w:trPr>
          <w:cantSplit/>
          <w:tblHeader/>
        </w:trPr>
        <w:tc>
          <w:tcPr>
            <w:tcW w:w="812" w:type="dxa"/>
          </w:tcPr>
          <w:p w14:paraId="733098D9" w14:textId="77777777" w:rsidR="00FB61D2" w:rsidRPr="00470A14" w:rsidRDefault="00FB61D2" w:rsidP="000841CA">
            <w:pPr>
              <w:pStyle w:val="Ttulo2"/>
              <w:keepLines/>
              <w:outlineLvl w:val="1"/>
              <w:rPr>
                <w:rFonts w:ascii="Cambria" w:hAnsi="Cambria"/>
                <w:lang w:val="en-US"/>
              </w:rPr>
            </w:pPr>
          </w:p>
        </w:tc>
        <w:tc>
          <w:tcPr>
            <w:tcW w:w="7206" w:type="dxa"/>
          </w:tcPr>
          <w:p w14:paraId="2A64A4E9" w14:textId="56767D5B" w:rsidR="00FB61D2" w:rsidRPr="00E0786A" w:rsidRDefault="008E1097" w:rsidP="000841CA">
            <w:pPr>
              <w:keepNext/>
              <w:keepLines/>
              <w:tabs>
                <w:tab w:val="left" w:pos="2160"/>
              </w:tabs>
              <w:ind w:left="284"/>
              <w:jc w:val="both"/>
              <w:rPr>
                <w:rFonts w:ascii="Cambria" w:hAnsi="Cambria"/>
                <w:sz w:val="22"/>
                <w:szCs w:val="22"/>
              </w:rPr>
            </w:pPr>
            <w:r>
              <w:rPr>
                <w:rFonts w:ascii="Cambria" w:hAnsi="Cambria"/>
                <w:sz w:val="22"/>
                <w:szCs w:val="22"/>
              </w:rPr>
              <w:t xml:space="preserve">The personal data access sessions are protected and authenticated with personal credentials </w:t>
            </w:r>
          </w:p>
        </w:tc>
        <w:sdt>
          <w:sdtPr>
            <w:rPr>
              <w:rFonts w:ascii="Cambria" w:hAnsi="Cambria"/>
              <w:sz w:val="22"/>
              <w:szCs w:val="22"/>
            </w:rPr>
            <w:id w:val="647718595"/>
          </w:sdtPr>
          <w:sdtEndPr/>
          <w:sdtContent>
            <w:tc>
              <w:tcPr>
                <w:tcW w:w="476" w:type="dxa"/>
              </w:tcPr>
              <w:p w14:paraId="72173DA8" w14:textId="4D392EF1" w:rsidR="00FB61D2" w:rsidRDefault="00FB61D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FC5BE3E" w14:textId="77777777" w:rsidTr="004C382F">
        <w:trPr>
          <w:cantSplit/>
          <w:tblHeader/>
        </w:trPr>
        <w:tc>
          <w:tcPr>
            <w:tcW w:w="812" w:type="dxa"/>
          </w:tcPr>
          <w:p w14:paraId="2A7C6A83" w14:textId="77777777" w:rsidR="000841CA" w:rsidRPr="00E0786A" w:rsidRDefault="000841CA" w:rsidP="000841CA">
            <w:pPr>
              <w:pStyle w:val="Ttulo2"/>
              <w:keepLines/>
              <w:outlineLvl w:val="1"/>
              <w:rPr>
                <w:rFonts w:ascii="Cambria" w:hAnsi="Cambria"/>
                <w:lang w:val="pt-PT"/>
              </w:rPr>
            </w:pPr>
          </w:p>
        </w:tc>
        <w:tc>
          <w:tcPr>
            <w:tcW w:w="7206" w:type="dxa"/>
          </w:tcPr>
          <w:p w14:paraId="020EFD6F" w14:textId="4A80013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Encryption of the personal data in the storage devices</w:t>
            </w:r>
          </w:p>
        </w:tc>
        <w:sdt>
          <w:sdtPr>
            <w:rPr>
              <w:rFonts w:ascii="Cambria" w:hAnsi="Cambria"/>
              <w:sz w:val="22"/>
              <w:szCs w:val="22"/>
            </w:rPr>
            <w:id w:val="833652304"/>
          </w:sdtPr>
          <w:sdtEnd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3DD563C" w14:textId="77777777" w:rsidTr="004C382F">
        <w:trPr>
          <w:cantSplit/>
          <w:tblHeader/>
        </w:trPr>
        <w:tc>
          <w:tcPr>
            <w:tcW w:w="812" w:type="dxa"/>
          </w:tcPr>
          <w:p w14:paraId="202035C1" w14:textId="77777777" w:rsidR="000841CA" w:rsidRPr="00E0786A" w:rsidRDefault="000841CA" w:rsidP="000841CA">
            <w:pPr>
              <w:pStyle w:val="Ttulo2"/>
              <w:keepLines/>
              <w:outlineLvl w:val="1"/>
              <w:rPr>
                <w:rFonts w:ascii="Cambria" w:hAnsi="Cambria"/>
                <w:lang w:val="pt-PT"/>
              </w:rPr>
            </w:pPr>
          </w:p>
        </w:tc>
        <w:tc>
          <w:tcPr>
            <w:tcW w:w="7206" w:type="dxa"/>
          </w:tcPr>
          <w:p w14:paraId="0EBAEFCE" w14:textId="1C0FC36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Members of the study team who have access to the data and do not have a contract with Iscte (e.g., students) sign the responsibility and non-disclosure agreement</w:t>
            </w:r>
          </w:p>
        </w:tc>
        <w:sdt>
          <w:sdtPr>
            <w:rPr>
              <w:rFonts w:ascii="Cambria" w:hAnsi="Cambria"/>
              <w:sz w:val="22"/>
              <w:szCs w:val="22"/>
            </w:rPr>
            <w:id w:val="1167436745"/>
          </w:sdtPr>
          <w:sdtEnd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BC11ED" w14:paraId="14D344C2" w14:textId="77777777" w:rsidTr="004C382F">
        <w:trPr>
          <w:cantSplit/>
          <w:tblHeader/>
        </w:trPr>
        <w:tc>
          <w:tcPr>
            <w:tcW w:w="812" w:type="dxa"/>
          </w:tcPr>
          <w:p w14:paraId="6D422FB5" w14:textId="77777777" w:rsidR="000841CA" w:rsidRPr="00E0786A" w:rsidRDefault="000841CA" w:rsidP="000841CA">
            <w:pPr>
              <w:pStyle w:val="Ttulo2"/>
              <w:keepLines/>
              <w:outlineLvl w:val="1"/>
              <w:rPr>
                <w:rFonts w:ascii="Cambria" w:hAnsi="Cambria"/>
                <w:lang w:val="pt-PT"/>
              </w:rPr>
            </w:pPr>
          </w:p>
        </w:tc>
        <w:tc>
          <w:tcPr>
            <w:tcW w:w="7206" w:type="dxa"/>
          </w:tcPr>
          <w:p w14:paraId="1F2D32E2" w14:textId="59F43E5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Describe additional risk mitigation measures that you are considering to apply, especially if you ticked any of the items </w:t>
            </w:r>
            <w:r w:rsidRPr="00E0786A">
              <w:rPr>
                <w:rFonts w:ascii="Cambria" w:hAnsi="Cambria"/>
                <w:sz w:val="22"/>
                <w:szCs w:val="22"/>
              </w:rPr>
              <w:fldChar w:fldCharType="begin"/>
            </w:r>
            <w:r w:rsidRPr="00E0786A">
              <w:rPr>
                <w:rFonts w:ascii="Cambria" w:hAnsi="Cambria"/>
                <w:sz w:val="22"/>
                <w:szCs w:val="22"/>
              </w:rPr>
              <w:instrText xml:space="preserve"> REF _Ref65959071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E.1</w:t>
            </w:r>
            <w:r w:rsidRPr="00E0786A">
              <w:rPr>
                <w:rFonts w:ascii="Cambria" w:hAnsi="Cambria"/>
                <w:sz w:val="22"/>
                <w:szCs w:val="22"/>
              </w:rPr>
              <w:fldChar w:fldCharType="end"/>
            </w:r>
            <w:r>
              <w:rPr>
                <w:rFonts w:ascii="Cambria" w:hAnsi="Cambria"/>
                <w:sz w:val="22"/>
                <w:szCs w:val="22"/>
              </w:rPr>
              <w:t xml:space="preserve">, </w:t>
            </w:r>
            <w:r w:rsidRPr="00E0786A">
              <w:rPr>
                <w:rFonts w:ascii="Cambria" w:hAnsi="Cambria"/>
                <w:sz w:val="22"/>
                <w:szCs w:val="22"/>
              </w:rPr>
              <w:fldChar w:fldCharType="begin"/>
            </w:r>
            <w:r w:rsidRPr="00E0786A">
              <w:rPr>
                <w:rFonts w:ascii="Cambria" w:hAnsi="Cambria"/>
                <w:sz w:val="22"/>
                <w:szCs w:val="22"/>
              </w:rPr>
              <w:instrText xml:space="preserve"> REF _Ref65959073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E.2</w:t>
            </w:r>
            <w:r w:rsidRPr="00E0786A">
              <w:rPr>
                <w:rFonts w:ascii="Cambria" w:hAnsi="Cambria"/>
                <w:sz w:val="22"/>
                <w:szCs w:val="22"/>
              </w:rPr>
              <w:fldChar w:fldCharType="end"/>
            </w:r>
            <w:r>
              <w:rPr>
                <w:rFonts w:ascii="Cambria" w:hAnsi="Cambria"/>
                <w:sz w:val="22"/>
                <w:szCs w:val="22"/>
              </w:rPr>
              <w:t xml:space="preserve"> or </w:t>
            </w:r>
            <w:r w:rsidRPr="00E0786A">
              <w:rPr>
                <w:rFonts w:ascii="Cambria" w:hAnsi="Cambria"/>
                <w:sz w:val="22"/>
                <w:szCs w:val="22"/>
              </w:rPr>
              <w:fldChar w:fldCharType="begin"/>
            </w:r>
            <w:r w:rsidRPr="00E0786A">
              <w:rPr>
                <w:rFonts w:ascii="Cambria" w:hAnsi="Cambria"/>
                <w:sz w:val="22"/>
                <w:szCs w:val="22"/>
              </w:rPr>
              <w:instrText xml:space="preserve"> REF _Ref65959074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E.3</w:t>
            </w:r>
            <w:r w:rsidRPr="00E0786A">
              <w:rPr>
                <w:rFonts w:ascii="Cambria" w:hAnsi="Cambria"/>
                <w:sz w:val="22"/>
                <w:szCs w:val="22"/>
              </w:rPr>
              <w:fldChar w:fldCharType="end"/>
            </w:r>
            <w:r>
              <w:rPr>
                <w:rFonts w:ascii="Cambria" w:hAnsi="Cambria"/>
                <w:sz w:val="22"/>
                <w:szCs w:val="22"/>
              </w:rPr>
              <w:t>:</w:t>
            </w:r>
          </w:p>
          <w:p w14:paraId="1BA7B14F" w14:textId="77777777" w:rsidR="00D8768C" w:rsidRPr="00C25F31"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771585919"/>
              <w:showingPlcHdr/>
              <w:text/>
            </w:sdtPr>
            <w:sdtEndPr/>
            <w:sdtContent>
              <w:p w14:paraId="2405D2F5" w14:textId="2AA87545" w:rsidR="000841CA" w:rsidRPr="005A3A5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0E7AC617" w14:textId="77777777" w:rsidR="000841CA" w:rsidRPr="005A3A5C" w:rsidRDefault="000841CA" w:rsidP="000841CA">
            <w:pPr>
              <w:keepNext/>
              <w:keepLines/>
              <w:tabs>
                <w:tab w:val="left" w:pos="2160"/>
              </w:tabs>
              <w:ind w:left="284"/>
              <w:jc w:val="both"/>
              <w:rPr>
                <w:rFonts w:ascii="Cambria" w:hAnsi="Cambria"/>
                <w:sz w:val="22"/>
                <w:szCs w:val="22"/>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1D15B9" w14:paraId="0C65FC8F" w14:textId="77777777" w:rsidTr="004C382F">
        <w:trPr>
          <w:cantSplit/>
          <w:tblHeader/>
        </w:trPr>
        <w:tc>
          <w:tcPr>
            <w:tcW w:w="812" w:type="dxa"/>
          </w:tcPr>
          <w:p w14:paraId="080179A8" w14:textId="77777777" w:rsidR="000841CA" w:rsidRPr="005A3A5C" w:rsidRDefault="000841CA" w:rsidP="000841CA">
            <w:pPr>
              <w:pStyle w:val="Ttulo1"/>
              <w:keepLines/>
              <w:outlineLvl w:val="0"/>
              <w:rPr>
                <w:rFonts w:ascii="Cambria" w:hAnsi="Cambria" w:cstheme="minorHAnsi"/>
                <w:b w:val="0"/>
                <w:bCs/>
                <w:lang w:val="en-CA"/>
              </w:rPr>
            </w:pPr>
          </w:p>
        </w:tc>
        <w:tc>
          <w:tcPr>
            <w:tcW w:w="7206" w:type="dxa"/>
          </w:tcPr>
          <w:p w14:paraId="3BA4D7D5" w14:textId="29CC4465"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w:t>
            </w:r>
            <w:r w:rsidR="00D430CA">
              <w:rPr>
                <w:rFonts w:ascii="Cambria" w:hAnsi="Cambria"/>
                <w:b/>
                <w:bCs/>
                <w:sz w:val="22"/>
                <w:szCs w:val="22"/>
              </w:rPr>
              <w:t>any data processors (outsourcing)</w:t>
            </w:r>
            <w:r>
              <w:rPr>
                <w:rFonts w:ascii="Cambria" w:hAnsi="Cambria"/>
                <w:b/>
                <w:bCs/>
                <w:sz w:val="22"/>
                <w:szCs w:val="22"/>
              </w:rPr>
              <w:t>, i.e., an</w:t>
            </w:r>
            <w:r w:rsidR="00EC3243">
              <w:rPr>
                <w:rFonts w:ascii="Cambria" w:hAnsi="Cambria"/>
                <w:b/>
                <w:bCs/>
                <w:sz w:val="22"/>
                <w:szCs w:val="22"/>
              </w:rPr>
              <w:t xml:space="preserve">y </w:t>
            </w:r>
            <w:r>
              <w:rPr>
                <w:rFonts w:ascii="Cambria" w:hAnsi="Cambria"/>
                <w:b/>
                <w:bCs/>
                <w:sz w:val="22"/>
                <w:szCs w:val="22"/>
              </w:rPr>
              <w:t xml:space="preserve">third party </w:t>
            </w:r>
            <w:r w:rsidR="00EC3243">
              <w:rPr>
                <w:rFonts w:ascii="Cambria" w:hAnsi="Cambria"/>
                <w:b/>
                <w:bCs/>
                <w:sz w:val="22"/>
                <w:szCs w:val="22"/>
              </w:rPr>
              <w:t xml:space="preserve">or body </w:t>
            </w:r>
            <w:r>
              <w:rPr>
                <w:rFonts w:ascii="Cambria" w:hAnsi="Cambria"/>
                <w:b/>
                <w:bCs/>
                <w:sz w:val="22"/>
                <w:szCs w:val="22"/>
              </w:rPr>
              <w:t xml:space="preserve">that does not belong to the study team and that processes all or part of the personal data on behalf of the </w:t>
            </w:r>
            <w:r w:rsidR="00D430CA">
              <w:rPr>
                <w:rFonts w:ascii="Cambria" w:hAnsi="Cambria"/>
                <w:b/>
                <w:bCs/>
                <w:sz w:val="22"/>
                <w:szCs w:val="22"/>
              </w:rPr>
              <w:t xml:space="preserve">data </w:t>
            </w:r>
            <w:r>
              <w:rPr>
                <w:rFonts w:ascii="Cambria" w:hAnsi="Cambria"/>
                <w:b/>
                <w:bCs/>
                <w:sz w:val="22"/>
                <w:szCs w:val="22"/>
              </w:rPr>
              <w:t>controller?</w:t>
            </w:r>
          </w:p>
        </w:tc>
        <w:tc>
          <w:tcPr>
            <w:tcW w:w="476" w:type="dxa"/>
          </w:tcPr>
          <w:p w14:paraId="3DF8C9E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0C09ADD9" w14:textId="77777777" w:rsidTr="004C382F">
        <w:trPr>
          <w:cantSplit/>
          <w:tblHeader/>
        </w:trPr>
        <w:tc>
          <w:tcPr>
            <w:tcW w:w="812" w:type="dxa"/>
          </w:tcPr>
          <w:p w14:paraId="3F96AD6D" w14:textId="77777777" w:rsidR="000841CA" w:rsidRPr="00470A14" w:rsidRDefault="000841CA" w:rsidP="000841CA">
            <w:pPr>
              <w:pStyle w:val="Ttulo2"/>
              <w:keepLines/>
              <w:outlineLvl w:val="1"/>
              <w:rPr>
                <w:rFonts w:ascii="Cambria" w:hAnsi="Cambria"/>
                <w:lang w:val="en-US"/>
              </w:rPr>
            </w:pPr>
          </w:p>
        </w:tc>
        <w:tc>
          <w:tcPr>
            <w:tcW w:w="7206" w:type="dxa"/>
          </w:tcPr>
          <w:p w14:paraId="1288004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067F307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872C6BA" w14:textId="5D8D25C3"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data processed on behalf of </w:t>
            </w:r>
            <w:r w:rsidR="00D430CA">
              <w:rPr>
                <w:rFonts w:ascii="Cambria" w:hAnsi="Cambria"/>
                <w:sz w:val="22"/>
                <w:szCs w:val="22"/>
              </w:rPr>
              <w:t xml:space="preserve">the controller </w:t>
            </w:r>
            <w:r>
              <w:rPr>
                <w:rFonts w:ascii="Cambria" w:hAnsi="Cambria"/>
                <w:sz w:val="22"/>
                <w:szCs w:val="22"/>
              </w:rPr>
              <w:t xml:space="preserve">and the name of </w:t>
            </w:r>
            <w:r w:rsidR="00D430CA">
              <w:rPr>
                <w:rFonts w:ascii="Cambria" w:hAnsi="Cambria"/>
                <w:sz w:val="22"/>
                <w:szCs w:val="22"/>
              </w:rPr>
              <w:t>the data processor</w:t>
            </w:r>
            <w:r>
              <w:rPr>
                <w:rFonts w:ascii="Cambria" w:hAnsi="Cambria"/>
                <w:sz w:val="22"/>
                <w:szCs w:val="22"/>
              </w:rPr>
              <w:t>:</w:t>
            </w:r>
          </w:p>
          <w:p w14:paraId="2CBC34E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46357603"/>
              <w:showingPlcHdr/>
              <w:text/>
            </w:sdtPr>
            <w:sdtEndPr/>
            <w:sdtContent>
              <w:p w14:paraId="463EBFB0" w14:textId="0B49E3FE"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04C8EEA" w14:textId="77777777" w:rsidR="000841CA" w:rsidRPr="00D8768C" w:rsidRDefault="000841CA" w:rsidP="000841CA">
            <w:pPr>
              <w:keepNext/>
              <w:keepLines/>
              <w:tabs>
                <w:tab w:val="left" w:pos="2160"/>
              </w:tabs>
              <w:ind w:left="284"/>
              <w:jc w:val="both"/>
              <w:rPr>
                <w:rFonts w:ascii="Cambria" w:hAnsi="Cambria"/>
                <w:sz w:val="22"/>
                <w:szCs w:val="22"/>
                <w:lang w:val="en-CA"/>
              </w:rPr>
            </w:pPr>
          </w:p>
          <w:p w14:paraId="441387E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(Please consult the Research Support Office (GAI) for formalising a contract that ensures compliance with Article 28 of the GDPR).</w:t>
            </w:r>
          </w:p>
        </w:tc>
        <w:sdt>
          <w:sdtPr>
            <w:rPr>
              <w:rFonts w:ascii="Cambria" w:hAnsi="Cambria"/>
              <w:sz w:val="22"/>
              <w:szCs w:val="22"/>
            </w:rPr>
            <w:id w:val="1698271490"/>
          </w:sdtPr>
          <w:sdtEnd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012CBEDE" w14:textId="77777777" w:rsidTr="004C382F">
        <w:trPr>
          <w:cantSplit/>
          <w:tblHeader/>
        </w:trPr>
        <w:tc>
          <w:tcPr>
            <w:tcW w:w="812" w:type="dxa"/>
          </w:tcPr>
          <w:p w14:paraId="6A5F24C9" w14:textId="77777777" w:rsidR="000841CA" w:rsidRPr="00E0786A" w:rsidRDefault="000841CA" w:rsidP="000841CA">
            <w:pPr>
              <w:pStyle w:val="Ttulo2"/>
              <w:keepLines/>
              <w:outlineLvl w:val="1"/>
              <w:rPr>
                <w:rFonts w:ascii="Cambria" w:hAnsi="Cambria"/>
                <w:lang w:val="pt-PT"/>
              </w:rPr>
            </w:pPr>
          </w:p>
        </w:tc>
        <w:tc>
          <w:tcPr>
            <w:tcW w:w="7206" w:type="dxa"/>
          </w:tcPr>
          <w:p w14:paraId="5F1333BF"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495842174"/>
          </w:sdtPr>
          <w:sdtEnd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638D60A" w14:textId="77777777" w:rsidTr="004C382F">
        <w:trPr>
          <w:cantSplit/>
          <w:tblHeader/>
        </w:trPr>
        <w:tc>
          <w:tcPr>
            <w:tcW w:w="812" w:type="dxa"/>
          </w:tcPr>
          <w:p w14:paraId="2CA2F52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2A2F2D2" w14:textId="5386DFAB"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transfers of personal data to </w:t>
            </w:r>
            <w:r w:rsidR="004466CC">
              <w:rPr>
                <w:rFonts w:ascii="Cambria" w:hAnsi="Cambria"/>
                <w:b/>
                <w:bCs/>
                <w:sz w:val="22"/>
                <w:szCs w:val="22"/>
              </w:rPr>
              <w:t xml:space="preserve">individuals or </w:t>
            </w:r>
            <w:r>
              <w:rPr>
                <w:rFonts w:ascii="Cambria" w:hAnsi="Cambria"/>
                <w:b/>
                <w:bCs/>
                <w:sz w:val="22"/>
                <w:szCs w:val="22"/>
              </w:rPr>
              <w:t>organisations in countries outside the European Economic Area and without ‘adequacy</w:t>
            </w:r>
            <w:r w:rsidR="005B4D9F">
              <w:rPr>
                <w:rFonts w:ascii="Cambria" w:hAnsi="Cambria"/>
                <w:b/>
                <w:bCs/>
                <w:sz w:val="22"/>
                <w:szCs w:val="22"/>
              </w:rPr>
              <w:t xml:space="preserve"> decision</w:t>
            </w:r>
            <w:r>
              <w:rPr>
                <w:rFonts w:ascii="Cambria" w:hAnsi="Cambria"/>
                <w:b/>
                <w:bCs/>
                <w:sz w:val="22"/>
                <w:szCs w:val="22"/>
              </w:rPr>
              <w:t>’?</w:t>
            </w:r>
            <w:r w:rsidR="00984141">
              <w:rPr>
                <w:rStyle w:val="Refdenotadefim"/>
                <w:rFonts w:ascii="Cambria" w:hAnsi="Cambria"/>
                <w:b/>
                <w:bCs/>
                <w:sz w:val="22"/>
                <w:szCs w:val="22"/>
                <w:lang w:val="pt-PT"/>
              </w:rPr>
              <w:endnoteReference w:id="9"/>
            </w:r>
          </w:p>
        </w:tc>
        <w:tc>
          <w:tcPr>
            <w:tcW w:w="476" w:type="dxa"/>
          </w:tcPr>
          <w:p w14:paraId="404A1C9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68728DDF" w14:textId="77777777" w:rsidTr="004C382F">
        <w:trPr>
          <w:cantSplit/>
          <w:tblHeader/>
        </w:trPr>
        <w:tc>
          <w:tcPr>
            <w:tcW w:w="812" w:type="dxa"/>
          </w:tcPr>
          <w:p w14:paraId="7D7847B9" w14:textId="77777777" w:rsidR="000841CA" w:rsidRPr="00470A14" w:rsidRDefault="000841CA" w:rsidP="000841CA">
            <w:pPr>
              <w:pStyle w:val="Ttulo2"/>
              <w:keepLines/>
              <w:outlineLvl w:val="1"/>
              <w:rPr>
                <w:rFonts w:ascii="Cambria" w:hAnsi="Cambria"/>
                <w:lang w:val="en-US"/>
              </w:rPr>
            </w:pPr>
          </w:p>
        </w:tc>
        <w:tc>
          <w:tcPr>
            <w:tcW w:w="7206" w:type="dxa"/>
          </w:tcPr>
          <w:p w14:paraId="0A647B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4BDF9169"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7B53EB6A" w14:textId="7778E980" w:rsidR="00D36C27" w:rsidRDefault="00D36C27">
            <w:pPr>
              <w:keepNext/>
              <w:keepLines/>
              <w:tabs>
                <w:tab w:val="left" w:pos="2160"/>
              </w:tabs>
              <w:ind w:left="284"/>
              <w:jc w:val="both"/>
              <w:rPr>
                <w:rFonts w:ascii="Cambria" w:hAnsi="Cambria"/>
                <w:sz w:val="22"/>
                <w:szCs w:val="22"/>
              </w:rPr>
            </w:pPr>
            <w:r>
              <w:rPr>
                <w:rFonts w:ascii="Cambria" w:hAnsi="Cambria"/>
                <w:sz w:val="22"/>
                <w:szCs w:val="22"/>
              </w:rPr>
              <w:t>Indicate the countries. If the legal basis for the processing is the consent of the data subject, indicate the risk that could arise from the transfers to the participants and mitigation measures. If the legal basis is other than consent, describe the appropriate safeguards pursuant to Article 46 of the GDPR.</w:t>
            </w:r>
          </w:p>
          <w:p w14:paraId="68CA2A26" w14:textId="0CC83E46" w:rsidR="00D8768C" w:rsidRPr="00616987" w:rsidRDefault="00D36C27" w:rsidP="00D36C27">
            <w:pPr>
              <w:keepNext/>
              <w:keepLines/>
              <w:tabs>
                <w:tab w:val="left" w:pos="2160"/>
              </w:tabs>
              <w:ind w:left="284"/>
              <w:jc w:val="both"/>
              <w:rPr>
                <w:rFonts w:ascii="Cambria" w:hAnsi="Cambria"/>
                <w:sz w:val="22"/>
                <w:szCs w:val="22"/>
              </w:rPr>
            </w:pPr>
            <w:r>
              <w:rPr>
                <w:rFonts w:ascii="Cambria" w:hAnsi="Cambria"/>
                <w:sz w:val="22"/>
                <w:szCs w:val="22"/>
              </w:rPr>
              <w:t xml:space="preserve"> </w:t>
            </w:r>
          </w:p>
          <w:sdt>
            <w:sdtPr>
              <w:rPr>
                <w:rFonts w:ascii="Cambria" w:hAnsi="Cambria"/>
                <w:sz w:val="22"/>
                <w:szCs w:val="22"/>
              </w:rPr>
              <w:id w:val="850997304"/>
              <w:showingPlcHdr/>
              <w:text/>
            </w:sdtPr>
            <w:sdtEndPr/>
            <w:sdtContent>
              <w:p w14:paraId="02A1AB37" w14:textId="4B467382" w:rsidR="000841CA"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34B1953" w14:textId="77777777" w:rsidR="00D8768C" w:rsidRPr="00D8768C" w:rsidRDefault="00D8768C" w:rsidP="000841CA">
            <w:pPr>
              <w:keepNext/>
              <w:keepLines/>
              <w:tabs>
                <w:tab w:val="left" w:pos="2160"/>
              </w:tabs>
              <w:ind w:left="284"/>
              <w:jc w:val="both"/>
              <w:rPr>
                <w:rFonts w:ascii="Cambria" w:hAnsi="Cambria"/>
                <w:sz w:val="22"/>
                <w:szCs w:val="22"/>
                <w:lang w:val="en-CA"/>
              </w:rPr>
            </w:pPr>
          </w:p>
          <w:p w14:paraId="0F320359" w14:textId="3971B6FE" w:rsidR="000841CA" w:rsidRPr="00E0786A" w:rsidRDefault="00984141" w:rsidP="000841CA">
            <w:pPr>
              <w:keepNext/>
              <w:keepLines/>
              <w:tabs>
                <w:tab w:val="left" w:pos="2160"/>
              </w:tabs>
              <w:ind w:left="284"/>
              <w:jc w:val="both"/>
              <w:rPr>
                <w:rFonts w:ascii="Cambria" w:hAnsi="Cambria"/>
                <w:sz w:val="22"/>
                <w:szCs w:val="22"/>
              </w:rPr>
            </w:pPr>
            <w:r>
              <w:rPr>
                <w:rFonts w:ascii="Cambria" w:hAnsi="Cambria"/>
                <w:sz w:val="22"/>
                <w:szCs w:val="22"/>
              </w:rPr>
              <w:t>Pertinent documentation may be attached.</w:t>
            </w:r>
          </w:p>
        </w:tc>
        <w:sdt>
          <w:sdtPr>
            <w:rPr>
              <w:rFonts w:ascii="Cambria" w:hAnsi="Cambria"/>
              <w:sz w:val="22"/>
              <w:szCs w:val="22"/>
            </w:rPr>
            <w:id w:val="-354964345"/>
          </w:sdtPr>
          <w:sdtEnd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D919EEC" w14:textId="77777777" w:rsidTr="004C382F">
        <w:trPr>
          <w:cantSplit/>
          <w:tblHeader/>
        </w:trPr>
        <w:tc>
          <w:tcPr>
            <w:tcW w:w="812" w:type="dxa"/>
          </w:tcPr>
          <w:p w14:paraId="0DB99AB4" w14:textId="77777777" w:rsidR="000841CA" w:rsidRPr="00E0786A" w:rsidRDefault="000841CA" w:rsidP="000841CA">
            <w:pPr>
              <w:pStyle w:val="Ttulo2"/>
              <w:keepLines/>
              <w:outlineLvl w:val="1"/>
              <w:rPr>
                <w:rFonts w:ascii="Cambria" w:hAnsi="Cambria"/>
              </w:rPr>
            </w:pPr>
          </w:p>
        </w:tc>
        <w:tc>
          <w:tcPr>
            <w:tcW w:w="7206" w:type="dxa"/>
          </w:tcPr>
          <w:p w14:paraId="2470941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541023549"/>
          </w:sdtPr>
          <w:sdtEnd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190D5AE" w14:textId="77777777" w:rsidTr="004C382F">
        <w:trPr>
          <w:cantSplit/>
          <w:tblHeader/>
        </w:trPr>
        <w:tc>
          <w:tcPr>
            <w:tcW w:w="812" w:type="dxa"/>
          </w:tcPr>
          <w:p w14:paraId="068AA8BE"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782ECF" w14:textId="1638EDCC"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If you marked one or more of the choices </w:t>
            </w:r>
            <w:r w:rsidRPr="00E0786A">
              <w:rPr>
                <w:rFonts w:ascii="Cambria" w:hAnsi="Cambria"/>
                <w:b/>
                <w:bCs/>
                <w:sz w:val="22"/>
                <w:szCs w:val="22"/>
              </w:rPr>
              <w:fldChar w:fldCharType="begin"/>
            </w:r>
            <w:r w:rsidRPr="00E0786A">
              <w:rPr>
                <w:rFonts w:ascii="Cambria" w:hAnsi="Cambria"/>
                <w:b/>
                <w:bCs/>
                <w:sz w:val="22"/>
                <w:szCs w:val="22"/>
              </w:rPr>
              <w:instrText xml:space="preserve"> REF _Ref65941844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D.2</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_Ref65941846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D.3</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_Ref65941848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D.4</w:t>
            </w:r>
            <w:r w:rsidRPr="00E0786A">
              <w:rPr>
                <w:rFonts w:ascii="Cambria" w:hAnsi="Cambria"/>
                <w:b/>
                <w:bCs/>
                <w:sz w:val="22"/>
                <w:szCs w:val="22"/>
              </w:rPr>
              <w:fldChar w:fldCharType="end"/>
            </w:r>
            <w:r>
              <w:rPr>
                <w:rFonts w:ascii="Cambria" w:hAnsi="Cambria"/>
                <w:b/>
                <w:bCs/>
                <w:sz w:val="22"/>
                <w:szCs w:val="22"/>
              </w:rPr>
              <w:t xml:space="preserve"> or </w:t>
            </w:r>
            <w:r w:rsidRPr="00E0786A">
              <w:rPr>
                <w:rFonts w:ascii="Cambria" w:hAnsi="Cambria"/>
                <w:b/>
                <w:bCs/>
                <w:sz w:val="22"/>
                <w:szCs w:val="22"/>
              </w:rPr>
              <w:fldChar w:fldCharType="begin"/>
            </w:r>
            <w:r w:rsidRPr="00E0786A">
              <w:rPr>
                <w:rFonts w:ascii="Cambria" w:hAnsi="Cambria"/>
                <w:b/>
                <w:bCs/>
                <w:sz w:val="22"/>
                <w:szCs w:val="22"/>
              </w:rPr>
              <w:instrText xml:space="preserve"> REF _Ref65941850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D.5</w:t>
            </w:r>
            <w:r w:rsidRPr="00E0786A">
              <w:rPr>
                <w:rFonts w:ascii="Cambria" w:hAnsi="Cambria"/>
                <w:b/>
                <w:bCs/>
                <w:sz w:val="22"/>
                <w:szCs w:val="22"/>
              </w:rPr>
              <w:fldChar w:fldCharType="end"/>
            </w:r>
            <w:r>
              <w:rPr>
                <w:rFonts w:ascii="Cambria" w:hAnsi="Cambria"/>
                <w:b/>
                <w:bCs/>
                <w:sz w:val="22"/>
                <w:szCs w:val="22"/>
              </w:rPr>
              <w:t xml:space="preserve"> and the legal basis for the processing is not the consent of the data subjects, were the participants informed or will the participants be informed on the new data processing, pursuant to Article 14 of the GDPR?</w:t>
            </w:r>
          </w:p>
        </w:tc>
        <w:sdt>
          <w:sdtPr>
            <w:rPr>
              <w:rFonts w:ascii="Cambria" w:hAnsi="Cambria"/>
              <w:sz w:val="22"/>
              <w:szCs w:val="22"/>
            </w:rPr>
            <w:id w:val="-546291589"/>
            <w:showingPlcHdr/>
          </w:sdtPr>
          <w:sdtEnd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rPr>
                </w:pPr>
                <w:r>
                  <w:rPr>
                    <w:rFonts w:ascii="Cambria" w:hAnsi="Cambria"/>
                    <w:sz w:val="22"/>
                    <w:szCs w:val="22"/>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E0786A" w:rsidRDefault="000841CA" w:rsidP="000841CA">
            <w:pPr>
              <w:pStyle w:val="Ttulo2"/>
              <w:keepLines/>
              <w:outlineLvl w:val="1"/>
              <w:rPr>
                <w:rFonts w:ascii="Cambria" w:hAnsi="Cambria"/>
                <w:lang w:val="pt-PT"/>
              </w:rPr>
            </w:pPr>
          </w:p>
        </w:tc>
        <w:tc>
          <w:tcPr>
            <w:tcW w:w="7206" w:type="dxa"/>
          </w:tcPr>
          <w:p w14:paraId="47D99B19"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273097085"/>
          </w:sdtPr>
          <w:sdtEnd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4D2301D" w14:textId="77777777" w:rsidTr="00CF066A">
        <w:trPr>
          <w:cantSplit/>
          <w:tblHeader/>
        </w:trPr>
        <w:tc>
          <w:tcPr>
            <w:tcW w:w="812" w:type="dxa"/>
          </w:tcPr>
          <w:p w14:paraId="4D45CD53" w14:textId="77777777" w:rsidR="000841CA" w:rsidRPr="00E0786A" w:rsidRDefault="000841CA" w:rsidP="000841CA">
            <w:pPr>
              <w:pStyle w:val="Ttulo2"/>
              <w:keepLines/>
              <w:outlineLvl w:val="1"/>
              <w:rPr>
                <w:rFonts w:ascii="Cambria" w:hAnsi="Cambria"/>
              </w:rPr>
            </w:pPr>
          </w:p>
        </w:tc>
        <w:tc>
          <w:tcPr>
            <w:tcW w:w="7206" w:type="dxa"/>
          </w:tcPr>
          <w:p w14:paraId="09E2C19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p w14:paraId="5B28BE67"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51D5062" w14:textId="56A071EB"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Justify in detail: </w:t>
            </w:r>
            <w:proofErr w:type="spellStart"/>
            <w:r>
              <w:rPr>
                <w:rFonts w:ascii="Cambria" w:hAnsi="Cambria"/>
                <w:sz w:val="22"/>
                <w:szCs w:val="22"/>
              </w:rPr>
              <w:t>i</w:t>
            </w:r>
            <w:proofErr w:type="spellEnd"/>
            <w:r>
              <w:rPr>
                <w:rFonts w:ascii="Cambria" w:hAnsi="Cambria"/>
                <w:sz w:val="22"/>
                <w:szCs w:val="22"/>
              </w:rPr>
              <w:t xml:space="preserve">) why it does not appear to be possible to provide that information; or ii) why it would imply a disproportionate effort or would </w:t>
            </w:r>
            <w:r w:rsidR="005B4D9F">
              <w:rPr>
                <w:rFonts w:ascii="Cambria" w:hAnsi="Cambria"/>
                <w:sz w:val="22"/>
                <w:szCs w:val="22"/>
              </w:rPr>
              <w:t xml:space="preserve">seriously impair the achievements of </w:t>
            </w:r>
            <w:r>
              <w:rPr>
                <w:rFonts w:ascii="Cambria" w:hAnsi="Cambria"/>
                <w:sz w:val="22"/>
                <w:szCs w:val="22"/>
              </w:rPr>
              <w:t xml:space="preserve">the </w:t>
            </w:r>
            <w:r w:rsidR="005B4D9F">
              <w:rPr>
                <w:rFonts w:ascii="Cambria" w:hAnsi="Cambria"/>
                <w:sz w:val="22"/>
                <w:szCs w:val="22"/>
              </w:rPr>
              <w:t>objectives</w:t>
            </w:r>
            <w:r>
              <w:rPr>
                <w:rFonts w:ascii="Cambria" w:hAnsi="Cambria"/>
                <w:sz w:val="22"/>
                <w:szCs w:val="22"/>
              </w:rPr>
              <w:t xml:space="preserve"> of the processing; and iii) the measures taken to protect the rights, freedoms and </w:t>
            </w:r>
            <w:r w:rsidR="005B4D9F">
              <w:rPr>
                <w:rFonts w:ascii="Cambria" w:hAnsi="Cambria"/>
                <w:sz w:val="22"/>
                <w:szCs w:val="22"/>
              </w:rPr>
              <w:t xml:space="preserve">legitimate </w:t>
            </w:r>
            <w:r>
              <w:rPr>
                <w:rFonts w:ascii="Cambria" w:hAnsi="Cambria"/>
                <w:sz w:val="22"/>
                <w:szCs w:val="22"/>
              </w:rPr>
              <w:t>interests of the data subjects.</w:t>
            </w:r>
          </w:p>
          <w:p w14:paraId="04DB6EE8" w14:textId="77777777" w:rsidR="00D8768C" w:rsidRPr="00470A14" w:rsidRDefault="00D8768C" w:rsidP="007C5C92">
            <w:pPr>
              <w:keepNext/>
              <w:keepLines/>
              <w:tabs>
                <w:tab w:val="left" w:pos="2160"/>
              </w:tabs>
              <w:jc w:val="both"/>
              <w:rPr>
                <w:rFonts w:ascii="Cambria" w:hAnsi="Cambria"/>
                <w:sz w:val="22"/>
                <w:szCs w:val="22"/>
                <w:lang w:val="en-US"/>
              </w:rPr>
            </w:pPr>
          </w:p>
          <w:sdt>
            <w:sdtPr>
              <w:rPr>
                <w:rFonts w:ascii="Cambria" w:hAnsi="Cambria"/>
                <w:sz w:val="22"/>
                <w:szCs w:val="22"/>
              </w:rPr>
              <w:id w:val="-951553260"/>
              <w:showingPlcHdr/>
              <w:text/>
            </w:sdtPr>
            <w:sdtEndPr/>
            <w:sdtContent>
              <w:p w14:paraId="10A186B6" w14:textId="6E4269A2"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1FB9B60E"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111585248"/>
          </w:sdtPr>
          <w:sdtEnd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1D15B9" w14:paraId="4C3ABB34" w14:textId="77777777" w:rsidTr="00CF066A">
        <w:tc>
          <w:tcPr>
            <w:tcW w:w="812" w:type="dxa"/>
          </w:tcPr>
          <w:p w14:paraId="0141BF78" w14:textId="77777777" w:rsidR="00CF066A" w:rsidRPr="00E0786A" w:rsidRDefault="00CF066A" w:rsidP="00C77748">
            <w:pPr>
              <w:pStyle w:val="Ttulo1"/>
              <w:keepLines/>
              <w:outlineLvl w:val="0"/>
              <w:rPr>
                <w:rFonts w:ascii="Cambria" w:hAnsi="Cambria" w:cstheme="minorHAnsi"/>
                <w:b w:val="0"/>
                <w:bCs/>
                <w:lang w:val="pt-PT"/>
              </w:rPr>
            </w:pPr>
          </w:p>
        </w:tc>
        <w:tc>
          <w:tcPr>
            <w:tcW w:w="7206" w:type="dxa"/>
          </w:tcPr>
          <w:p w14:paraId="525B1032" w14:textId="77777777" w:rsidR="00CF066A" w:rsidRPr="00E0786A" w:rsidRDefault="00CF066A" w:rsidP="00C77748">
            <w:pPr>
              <w:keepNext/>
              <w:keepLines/>
              <w:tabs>
                <w:tab w:val="left" w:pos="2160"/>
              </w:tabs>
              <w:jc w:val="both"/>
              <w:rPr>
                <w:rFonts w:ascii="Cambria" w:hAnsi="Cambria"/>
                <w:b/>
                <w:bCs/>
                <w:sz w:val="22"/>
                <w:szCs w:val="22"/>
              </w:rPr>
            </w:pPr>
            <w:r>
              <w:rPr>
                <w:rFonts w:ascii="Cambria" w:hAnsi="Cambria"/>
                <w:b/>
                <w:bCs/>
                <w:sz w:val="22"/>
                <w:szCs w:val="22"/>
              </w:rPr>
              <w:t>For the period before the data are anonymised or destroyed, does the study have plans, in any manner, to restrict the rights of access, rectification, limitation of processing, or objection established in Articles 15, 16, 18 and 21 of the GDPR?</w:t>
            </w:r>
          </w:p>
        </w:tc>
        <w:tc>
          <w:tcPr>
            <w:tcW w:w="476" w:type="dxa"/>
          </w:tcPr>
          <w:p w14:paraId="0A893173" w14:textId="77777777" w:rsidR="00CF066A" w:rsidRPr="00470A14" w:rsidRDefault="00CF066A" w:rsidP="00C77748">
            <w:pPr>
              <w:keepNext/>
              <w:keepLines/>
              <w:tabs>
                <w:tab w:val="left" w:pos="2160"/>
              </w:tabs>
              <w:rPr>
                <w:rFonts w:ascii="Cambria" w:hAnsi="Cambria"/>
                <w:sz w:val="22"/>
                <w:szCs w:val="22"/>
                <w:lang w:val="en-US"/>
              </w:rPr>
            </w:pPr>
          </w:p>
        </w:tc>
      </w:tr>
      <w:tr w:rsidR="00CF066A" w:rsidRPr="00E0786A" w14:paraId="1118A9C3" w14:textId="77777777" w:rsidTr="00CF066A">
        <w:tc>
          <w:tcPr>
            <w:tcW w:w="812" w:type="dxa"/>
          </w:tcPr>
          <w:p w14:paraId="042C9D1A" w14:textId="77777777" w:rsidR="00CF066A" w:rsidRPr="00470A14" w:rsidRDefault="00CF066A" w:rsidP="00C77748">
            <w:pPr>
              <w:pStyle w:val="Ttulo2"/>
              <w:keepLines/>
              <w:outlineLvl w:val="1"/>
              <w:rPr>
                <w:rFonts w:ascii="Cambria" w:hAnsi="Cambria"/>
                <w:lang w:val="en-US"/>
              </w:rPr>
            </w:pPr>
          </w:p>
        </w:tc>
        <w:tc>
          <w:tcPr>
            <w:tcW w:w="7206" w:type="dxa"/>
          </w:tcPr>
          <w:p w14:paraId="3E938E71"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Yes</w:t>
            </w:r>
          </w:p>
          <w:p w14:paraId="3DCC4E08" w14:textId="77777777" w:rsidR="00CF066A" w:rsidRPr="00470A14" w:rsidRDefault="00CF066A" w:rsidP="00C77748">
            <w:pPr>
              <w:keepNext/>
              <w:keepLines/>
              <w:tabs>
                <w:tab w:val="left" w:pos="2160"/>
              </w:tabs>
              <w:ind w:left="284"/>
              <w:jc w:val="both"/>
              <w:rPr>
                <w:rFonts w:ascii="Cambria" w:hAnsi="Cambria"/>
                <w:sz w:val="22"/>
                <w:szCs w:val="22"/>
                <w:lang w:val="en-US"/>
              </w:rPr>
            </w:pPr>
          </w:p>
          <w:p w14:paraId="61DA5F99"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 xml:space="preserve">Indicate which rights are curtailed, and how and to what extent they are curtailed. Explain: </w:t>
            </w:r>
            <w:proofErr w:type="spellStart"/>
            <w:r>
              <w:rPr>
                <w:rFonts w:ascii="Cambria" w:hAnsi="Cambria"/>
                <w:sz w:val="22"/>
                <w:szCs w:val="22"/>
              </w:rPr>
              <w:t>i</w:t>
            </w:r>
            <w:proofErr w:type="spellEnd"/>
            <w:r>
              <w:rPr>
                <w:rFonts w:ascii="Cambria" w:hAnsi="Cambria"/>
                <w:sz w:val="22"/>
                <w:szCs w:val="22"/>
              </w:rPr>
              <w:t>) why they could preclude or severely jeopardise the accomplishment of the study's aims; ii) how you assess the possible impact this could have on the data subjects.</w:t>
            </w:r>
          </w:p>
          <w:p w14:paraId="1192507E" w14:textId="77777777" w:rsidR="00CF066A" w:rsidRPr="00470A14" w:rsidRDefault="00CF066A" w:rsidP="00C77748">
            <w:pPr>
              <w:keepNext/>
              <w:keepLines/>
              <w:tabs>
                <w:tab w:val="left" w:pos="2160"/>
              </w:tabs>
              <w:ind w:left="284"/>
              <w:jc w:val="both"/>
              <w:rPr>
                <w:rFonts w:ascii="Cambria" w:hAnsi="Cambria"/>
                <w:sz w:val="22"/>
                <w:szCs w:val="22"/>
                <w:lang w:val="en-US"/>
              </w:rPr>
            </w:pPr>
          </w:p>
          <w:sdt>
            <w:sdtPr>
              <w:rPr>
                <w:rFonts w:ascii="Cambria" w:hAnsi="Cambria"/>
                <w:sz w:val="22"/>
                <w:szCs w:val="22"/>
              </w:rPr>
              <w:id w:val="-1612506563"/>
              <w:showingPlcHdr/>
              <w:text/>
            </w:sdtPr>
            <w:sdtEndPr/>
            <w:sdtContent>
              <w:p w14:paraId="3526B86F" w14:textId="77777777" w:rsidR="00CF066A" w:rsidRPr="00D8768C" w:rsidRDefault="00CF066A" w:rsidP="00C77748">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297E38D1" w14:textId="77777777" w:rsidR="00CF066A" w:rsidRPr="00D8768C" w:rsidRDefault="00CF066A" w:rsidP="00C77748">
            <w:pPr>
              <w:keepNext/>
              <w:keepLines/>
              <w:tabs>
                <w:tab w:val="left" w:pos="2160"/>
              </w:tabs>
              <w:jc w:val="both"/>
              <w:rPr>
                <w:rFonts w:ascii="Cambria" w:hAnsi="Cambria"/>
                <w:sz w:val="22"/>
                <w:szCs w:val="22"/>
                <w:lang w:val="en-CA"/>
              </w:rPr>
            </w:pPr>
          </w:p>
        </w:tc>
        <w:sdt>
          <w:sdtPr>
            <w:rPr>
              <w:rFonts w:ascii="Cambria" w:hAnsi="Cambria"/>
              <w:sz w:val="22"/>
              <w:szCs w:val="22"/>
            </w:rPr>
            <w:id w:val="-484010948"/>
          </w:sdtPr>
          <w:sdtEnd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E0786A" w14:paraId="12CD27CA" w14:textId="77777777" w:rsidTr="00CF066A">
        <w:tc>
          <w:tcPr>
            <w:tcW w:w="812" w:type="dxa"/>
          </w:tcPr>
          <w:p w14:paraId="7A355668" w14:textId="77777777" w:rsidR="00CF066A" w:rsidRPr="00E0786A" w:rsidRDefault="00CF066A" w:rsidP="00C77748">
            <w:pPr>
              <w:pStyle w:val="Ttulo2"/>
              <w:keepLines/>
              <w:outlineLvl w:val="1"/>
              <w:rPr>
                <w:rFonts w:ascii="Cambria" w:hAnsi="Cambria"/>
                <w:lang w:val="pt-PT"/>
              </w:rPr>
            </w:pPr>
          </w:p>
        </w:tc>
        <w:tc>
          <w:tcPr>
            <w:tcW w:w="7206" w:type="dxa"/>
          </w:tcPr>
          <w:p w14:paraId="6B40D94D"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809987195"/>
          </w:sdtPr>
          <w:sdtEnd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elacomGrelha"/>
        <w:tblW w:w="0" w:type="auto"/>
        <w:tblLook w:val="04A0" w:firstRow="1" w:lastRow="0" w:firstColumn="1" w:lastColumn="0" w:noHBand="0" w:noVBand="1"/>
      </w:tblPr>
      <w:tblGrid>
        <w:gridCol w:w="812"/>
        <w:gridCol w:w="7206"/>
        <w:gridCol w:w="476"/>
      </w:tblGrid>
      <w:tr w:rsidR="00640DB4" w:rsidRPr="001D15B9"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E0786A" w:rsidRDefault="00640DB4" w:rsidP="00640DB4">
            <w:pPr>
              <w:keepNext/>
              <w:keepLines/>
              <w:tabs>
                <w:tab w:val="left" w:pos="2160"/>
              </w:tabs>
              <w:jc w:val="center"/>
              <w:rPr>
                <w:rFonts w:ascii="Cambria" w:hAnsi="Cambria"/>
                <w:b/>
                <w:bCs/>
                <w:sz w:val="22"/>
                <w:szCs w:val="22"/>
              </w:rPr>
            </w:pPr>
            <w:r>
              <w:rPr>
                <w:rFonts w:ascii="Cambria" w:hAnsi="Cambria"/>
                <w:b/>
                <w:bCs/>
                <w:sz w:val="22"/>
                <w:szCs w:val="22"/>
              </w:rPr>
              <w:t>TABLE 2 - SPECIFIC PERSONAL DATA PROCESSING THAT COULD ENHANCE RISK</w:t>
            </w:r>
          </w:p>
          <w:p w14:paraId="4A0CC886" w14:textId="77777777" w:rsidR="00640DB4" w:rsidRPr="00470A14" w:rsidRDefault="00640DB4" w:rsidP="00640DB4">
            <w:pPr>
              <w:keepNext/>
              <w:keepLines/>
              <w:tabs>
                <w:tab w:val="left" w:pos="2160"/>
              </w:tabs>
              <w:jc w:val="center"/>
              <w:rPr>
                <w:rFonts w:ascii="Cambria" w:hAnsi="Cambria"/>
                <w:b/>
                <w:bCs/>
                <w:sz w:val="22"/>
                <w:szCs w:val="22"/>
                <w:lang w:val="en-US"/>
              </w:rPr>
            </w:pPr>
          </w:p>
        </w:tc>
      </w:tr>
      <w:tr w:rsidR="00640DB4" w:rsidRPr="001D15B9" w14:paraId="7689B947" w14:textId="77777777" w:rsidTr="004C382F">
        <w:tc>
          <w:tcPr>
            <w:tcW w:w="812" w:type="dxa"/>
          </w:tcPr>
          <w:p w14:paraId="575CDB09" w14:textId="77777777" w:rsidR="00640DB4" w:rsidRPr="00470A14" w:rsidRDefault="00640DB4" w:rsidP="00F0189D">
            <w:pPr>
              <w:pStyle w:val="Ttulo1"/>
              <w:keepLines/>
              <w:outlineLvl w:val="0"/>
              <w:rPr>
                <w:rFonts w:ascii="Cambria" w:hAnsi="Cambria" w:cstheme="minorHAnsi"/>
                <w:b w:val="0"/>
                <w:bCs/>
                <w:lang w:val="en-US"/>
              </w:rPr>
            </w:pPr>
          </w:p>
        </w:tc>
        <w:tc>
          <w:tcPr>
            <w:tcW w:w="7206" w:type="dxa"/>
          </w:tcPr>
          <w:p w14:paraId="204BC5EF" w14:textId="6A90324F" w:rsidR="00640DB4" w:rsidRPr="00E0786A" w:rsidRDefault="00640DB4" w:rsidP="00F0189D">
            <w:pPr>
              <w:keepNext/>
              <w:keepLines/>
              <w:tabs>
                <w:tab w:val="left" w:pos="2160"/>
              </w:tabs>
              <w:jc w:val="both"/>
              <w:rPr>
                <w:rFonts w:ascii="Cambria" w:hAnsi="Cambria"/>
                <w:b/>
                <w:bCs/>
                <w:sz w:val="22"/>
                <w:szCs w:val="22"/>
              </w:rPr>
            </w:pPr>
            <w:r>
              <w:rPr>
                <w:rFonts w:ascii="Cambria" w:hAnsi="Cambria"/>
                <w:b/>
                <w:bCs/>
                <w:sz w:val="22"/>
                <w:szCs w:val="22"/>
              </w:rPr>
              <w:t>Indicate whether the personal data processing involves any of the following risk operations:</w:t>
            </w:r>
            <w:r w:rsidR="00845304">
              <w:rPr>
                <w:rStyle w:val="Refdenotadefim"/>
                <w:rFonts w:ascii="Cambria" w:hAnsi="Cambria"/>
                <w:b/>
                <w:bCs/>
                <w:sz w:val="22"/>
                <w:szCs w:val="22"/>
                <w:lang w:val="pt-PT"/>
              </w:rPr>
              <w:endnoteReference w:id="10"/>
            </w:r>
          </w:p>
        </w:tc>
        <w:tc>
          <w:tcPr>
            <w:tcW w:w="476" w:type="dxa"/>
          </w:tcPr>
          <w:p w14:paraId="15F51740" w14:textId="77777777" w:rsidR="00640DB4" w:rsidRPr="00470A14" w:rsidRDefault="00640DB4" w:rsidP="00F0189D">
            <w:pPr>
              <w:keepNext/>
              <w:keepLines/>
              <w:tabs>
                <w:tab w:val="left" w:pos="2160"/>
              </w:tabs>
              <w:rPr>
                <w:rFonts w:ascii="Cambria" w:hAnsi="Cambria"/>
                <w:sz w:val="22"/>
                <w:szCs w:val="22"/>
                <w:lang w:val="en-US"/>
              </w:rPr>
            </w:pPr>
          </w:p>
        </w:tc>
      </w:tr>
      <w:tr w:rsidR="00640DB4" w:rsidRPr="00E0786A" w14:paraId="7CE46EBF" w14:textId="77777777" w:rsidTr="004C382F">
        <w:tc>
          <w:tcPr>
            <w:tcW w:w="812" w:type="dxa"/>
          </w:tcPr>
          <w:p w14:paraId="1C95E07E" w14:textId="77777777" w:rsidR="00640DB4" w:rsidRPr="00E0786A" w:rsidRDefault="00640DB4" w:rsidP="00F0189D">
            <w:pPr>
              <w:pStyle w:val="Ttulo2"/>
              <w:keepLines/>
              <w:outlineLvl w:val="1"/>
              <w:rPr>
                <w:rFonts w:ascii="Cambria" w:hAnsi="Cambria"/>
              </w:rPr>
            </w:pPr>
            <w:bookmarkStart w:id="9" w:name="_Ref66831159"/>
          </w:p>
        </w:tc>
        <w:bookmarkEnd w:id="9"/>
        <w:tc>
          <w:tcPr>
            <w:tcW w:w="7206" w:type="dxa"/>
          </w:tcPr>
          <w:p w14:paraId="3CD1F374" w14:textId="3094034F" w:rsidR="00640DB4" w:rsidRPr="00E0786A" w:rsidRDefault="00456EE4" w:rsidP="00F0189D">
            <w:pPr>
              <w:keepNext/>
              <w:keepLines/>
              <w:tabs>
                <w:tab w:val="left" w:pos="2160"/>
              </w:tabs>
              <w:ind w:left="284"/>
              <w:jc w:val="both"/>
              <w:rPr>
                <w:rFonts w:ascii="Cambria" w:hAnsi="Cambria"/>
                <w:sz w:val="22"/>
                <w:szCs w:val="22"/>
              </w:rPr>
            </w:pPr>
            <w:r>
              <w:rPr>
                <w:rFonts w:ascii="Cambria" w:hAnsi="Cambria"/>
                <w:sz w:val="22"/>
                <w:szCs w:val="22"/>
              </w:rPr>
              <w:t>Evaluation or scoring</w:t>
            </w:r>
            <w:r w:rsidR="00640DB4">
              <w:rPr>
                <w:rFonts w:ascii="Cambria" w:hAnsi="Cambria"/>
                <w:sz w:val="22"/>
                <w:szCs w:val="22"/>
              </w:rPr>
              <w:t>, including profil</w:t>
            </w:r>
            <w:r>
              <w:rPr>
                <w:rFonts w:ascii="Cambria" w:hAnsi="Cambria"/>
                <w:sz w:val="22"/>
                <w:szCs w:val="22"/>
              </w:rPr>
              <w:t>ing</w:t>
            </w:r>
            <w:r w:rsidR="00640DB4">
              <w:rPr>
                <w:rFonts w:ascii="Cambria" w:hAnsi="Cambria"/>
                <w:sz w:val="22"/>
                <w:szCs w:val="22"/>
              </w:rPr>
              <w:t xml:space="preserve"> and prediction</w:t>
            </w:r>
            <w:r w:rsidR="00640DB4" w:rsidRPr="00E0786A">
              <w:rPr>
                <w:rStyle w:val="Refdenotadefim"/>
                <w:rFonts w:ascii="Cambria" w:hAnsi="Cambria"/>
                <w:sz w:val="22"/>
                <w:szCs w:val="22"/>
                <w:lang w:val="pt-PT"/>
              </w:rPr>
              <w:endnoteReference w:id="11"/>
            </w:r>
          </w:p>
        </w:tc>
        <w:sdt>
          <w:sdtPr>
            <w:rPr>
              <w:rFonts w:ascii="Cambria" w:hAnsi="Cambria"/>
              <w:sz w:val="22"/>
              <w:szCs w:val="22"/>
            </w:rPr>
            <w:id w:val="592131368"/>
          </w:sdtPr>
          <w:sdtEndPr/>
          <w:sdtContent>
            <w:tc>
              <w:tcPr>
                <w:tcW w:w="476" w:type="dxa"/>
              </w:tcPr>
              <w:p w14:paraId="5D756D06" w14:textId="77777777" w:rsidR="00640DB4" w:rsidRPr="00E0786A" w:rsidRDefault="00640DB4" w:rsidP="00F0189D">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13E5F7CB" w14:textId="77777777" w:rsidTr="004C382F">
        <w:tc>
          <w:tcPr>
            <w:tcW w:w="812" w:type="dxa"/>
          </w:tcPr>
          <w:p w14:paraId="627980FB" w14:textId="77777777" w:rsidR="00640DB4" w:rsidRPr="00E0786A" w:rsidRDefault="00640DB4" w:rsidP="00BA435E">
            <w:pPr>
              <w:pStyle w:val="Ttulo2"/>
              <w:keepLines/>
              <w:outlineLvl w:val="1"/>
              <w:rPr>
                <w:rFonts w:ascii="Cambria" w:hAnsi="Cambria"/>
              </w:rPr>
            </w:pPr>
            <w:bookmarkStart w:id="10" w:name="_Ref66831460"/>
          </w:p>
        </w:tc>
        <w:bookmarkEnd w:id="10"/>
        <w:tc>
          <w:tcPr>
            <w:tcW w:w="7206" w:type="dxa"/>
          </w:tcPr>
          <w:p w14:paraId="6A561717" w14:textId="5C55089D" w:rsidR="00456EE4" w:rsidRPr="00E0786A" w:rsidRDefault="00456EE4">
            <w:pPr>
              <w:keepNext/>
              <w:keepLines/>
              <w:tabs>
                <w:tab w:val="left" w:pos="2160"/>
              </w:tabs>
              <w:ind w:left="284"/>
              <w:jc w:val="both"/>
              <w:rPr>
                <w:rFonts w:ascii="Cambria" w:hAnsi="Cambria"/>
                <w:sz w:val="22"/>
                <w:szCs w:val="22"/>
              </w:rPr>
            </w:pPr>
            <w:proofErr w:type="gramStart"/>
            <w:r w:rsidRPr="00456EE4">
              <w:rPr>
                <w:rFonts w:ascii="Cambria" w:hAnsi="Cambria"/>
                <w:sz w:val="22"/>
                <w:szCs w:val="22"/>
              </w:rPr>
              <w:t>Automated-decision</w:t>
            </w:r>
            <w:proofErr w:type="gramEnd"/>
            <w:r w:rsidRPr="00456EE4">
              <w:rPr>
                <w:rFonts w:ascii="Cambria" w:hAnsi="Cambria"/>
                <w:sz w:val="22"/>
                <w:szCs w:val="22"/>
              </w:rPr>
              <w:t xml:space="preserve"> making</w:t>
            </w:r>
            <w:r>
              <w:rPr>
                <w:rFonts w:ascii="Cambria" w:hAnsi="Cambria"/>
                <w:sz w:val="22"/>
                <w:szCs w:val="22"/>
              </w:rPr>
              <w:t xml:space="preserve"> </w:t>
            </w:r>
            <w:r w:rsidRPr="00456EE4">
              <w:rPr>
                <w:rFonts w:ascii="Cambria" w:hAnsi="Cambria"/>
                <w:sz w:val="22"/>
                <w:szCs w:val="22"/>
              </w:rPr>
              <w:t>with</w:t>
            </w:r>
            <w:r>
              <w:rPr>
                <w:rFonts w:ascii="Cambria" w:hAnsi="Cambria"/>
                <w:sz w:val="22"/>
                <w:szCs w:val="22"/>
              </w:rPr>
              <w:t xml:space="preserve"> </w:t>
            </w:r>
            <w:r w:rsidRPr="00456EE4">
              <w:rPr>
                <w:rFonts w:ascii="Cambria" w:hAnsi="Cambria"/>
                <w:sz w:val="22"/>
                <w:szCs w:val="22"/>
              </w:rPr>
              <w:t>legal or similar significant effect</w:t>
            </w:r>
            <w:r>
              <w:rPr>
                <w:rFonts w:ascii="Cambria" w:hAnsi="Cambria"/>
                <w:sz w:val="22"/>
                <w:szCs w:val="22"/>
              </w:rPr>
              <w:t xml:space="preserve"> on data subjects</w:t>
            </w:r>
            <w:r w:rsidR="00640DB4" w:rsidRPr="00E0786A">
              <w:rPr>
                <w:rStyle w:val="Refdenotadefim"/>
                <w:rFonts w:ascii="Cambria" w:hAnsi="Cambria"/>
                <w:sz w:val="22"/>
                <w:szCs w:val="22"/>
                <w:lang w:val="pt-PT"/>
              </w:rPr>
              <w:endnoteReference w:id="12"/>
            </w:r>
          </w:p>
        </w:tc>
        <w:sdt>
          <w:sdtPr>
            <w:rPr>
              <w:rFonts w:ascii="Cambria" w:hAnsi="Cambria"/>
              <w:sz w:val="22"/>
              <w:szCs w:val="22"/>
            </w:rPr>
            <w:id w:val="-462117704"/>
          </w:sdtPr>
          <w:sdtEndPr/>
          <w:sdtContent>
            <w:tc>
              <w:tcPr>
                <w:tcW w:w="476" w:type="dxa"/>
              </w:tcPr>
              <w:p w14:paraId="03C0BB81"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BBF29CF" w14:textId="77777777" w:rsidTr="004C382F">
        <w:tc>
          <w:tcPr>
            <w:tcW w:w="812" w:type="dxa"/>
          </w:tcPr>
          <w:p w14:paraId="785FD580" w14:textId="77777777" w:rsidR="00640DB4" w:rsidRPr="00E0786A" w:rsidRDefault="00640DB4" w:rsidP="00BA435E">
            <w:pPr>
              <w:pStyle w:val="Ttulo2"/>
              <w:keepLines/>
              <w:outlineLvl w:val="1"/>
              <w:rPr>
                <w:rFonts w:ascii="Cambria" w:hAnsi="Cambria"/>
              </w:rPr>
            </w:pPr>
            <w:bookmarkStart w:id="11" w:name="_Ref66831462"/>
          </w:p>
        </w:tc>
        <w:bookmarkEnd w:id="11"/>
        <w:tc>
          <w:tcPr>
            <w:tcW w:w="7206" w:type="dxa"/>
          </w:tcPr>
          <w:p w14:paraId="0F8E7688" w14:textId="4C21F009" w:rsidR="00640DB4" w:rsidRPr="00E0786A" w:rsidRDefault="00640DB4" w:rsidP="00BA435E">
            <w:pPr>
              <w:keepNext/>
              <w:keepLines/>
              <w:tabs>
                <w:tab w:val="left" w:pos="2160"/>
              </w:tabs>
              <w:ind w:left="284"/>
              <w:jc w:val="both"/>
              <w:rPr>
                <w:rFonts w:ascii="Cambria" w:hAnsi="Cambria"/>
                <w:sz w:val="22"/>
                <w:szCs w:val="22"/>
              </w:rPr>
            </w:pPr>
            <w:r>
              <w:rPr>
                <w:rFonts w:ascii="Cambria" w:hAnsi="Cambria"/>
                <w:sz w:val="22"/>
                <w:szCs w:val="22"/>
              </w:rPr>
              <w:t xml:space="preserve">Systematic </w:t>
            </w:r>
            <w:r w:rsidR="00456EE4">
              <w:rPr>
                <w:rFonts w:ascii="Cambria" w:hAnsi="Cambria"/>
                <w:sz w:val="22"/>
                <w:szCs w:val="22"/>
              </w:rPr>
              <w:t>monitoring</w:t>
            </w:r>
            <w:r w:rsidRPr="00E0786A">
              <w:rPr>
                <w:rStyle w:val="Refdenotadefim"/>
                <w:rFonts w:ascii="Cambria" w:hAnsi="Cambria"/>
                <w:sz w:val="22"/>
                <w:szCs w:val="22"/>
                <w:lang w:val="pt-PT"/>
              </w:rPr>
              <w:endnoteReference w:id="13"/>
            </w:r>
          </w:p>
        </w:tc>
        <w:sdt>
          <w:sdtPr>
            <w:rPr>
              <w:rFonts w:ascii="Cambria" w:hAnsi="Cambria"/>
              <w:sz w:val="22"/>
              <w:szCs w:val="22"/>
            </w:rPr>
            <w:id w:val="954682380"/>
          </w:sdtPr>
          <w:sdtEndPr/>
          <w:sdtContent>
            <w:tc>
              <w:tcPr>
                <w:tcW w:w="476" w:type="dxa"/>
              </w:tcPr>
              <w:p w14:paraId="6765E997"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5B2F5FD5" w14:textId="77777777" w:rsidTr="004C382F">
        <w:tc>
          <w:tcPr>
            <w:tcW w:w="812" w:type="dxa"/>
          </w:tcPr>
          <w:p w14:paraId="7FB3CFE0" w14:textId="77777777" w:rsidR="00640DB4" w:rsidRPr="00E0786A" w:rsidRDefault="00640DB4" w:rsidP="00BA435E">
            <w:pPr>
              <w:pStyle w:val="Ttulo2"/>
              <w:keepLines/>
              <w:outlineLvl w:val="1"/>
              <w:rPr>
                <w:rFonts w:ascii="Cambria" w:hAnsi="Cambria"/>
              </w:rPr>
            </w:pPr>
            <w:bookmarkStart w:id="12" w:name="_Ref66831464"/>
          </w:p>
        </w:tc>
        <w:bookmarkEnd w:id="12"/>
        <w:tc>
          <w:tcPr>
            <w:tcW w:w="7206" w:type="dxa"/>
          </w:tcPr>
          <w:p w14:paraId="303AB0DF" w14:textId="7A1C0E90"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D</w:t>
            </w:r>
            <w:r w:rsidR="00640DB4">
              <w:rPr>
                <w:rFonts w:ascii="Cambria" w:hAnsi="Cambria"/>
                <w:sz w:val="22"/>
                <w:szCs w:val="22"/>
              </w:rPr>
              <w:t>ata processing</w:t>
            </w:r>
            <w:r>
              <w:rPr>
                <w:rFonts w:ascii="Cambria" w:hAnsi="Cambria"/>
                <w:sz w:val="22"/>
                <w:szCs w:val="22"/>
              </w:rPr>
              <w:t xml:space="preserve"> on a large scale</w:t>
            </w:r>
            <w:r w:rsidR="00405E7F">
              <w:rPr>
                <w:rStyle w:val="Refdenotadefim"/>
                <w:rFonts w:ascii="Cambria" w:hAnsi="Cambria"/>
                <w:sz w:val="22"/>
                <w:szCs w:val="22"/>
                <w:lang w:val="pt-PT"/>
              </w:rPr>
              <w:endnoteReference w:id="14"/>
            </w:r>
          </w:p>
        </w:tc>
        <w:sdt>
          <w:sdtPr>
            <w:rPr>
              <w:rFonts w:ascii="Cambria" w:hAnsi="Cambria"/>
              <w:sz w:val="22"/>
              <w:szCs w:val="22"/>
            </w:rPr>
            <w:id w:val="-1478835776"/>
          </w:sdtPr>
          <w:sdtEndPr/>
          <w:sdtContent>
            <w:tc>
              <w:tcPr>
                <w:tcW w:w="476" w:type="dxa"/>
              </w:tcPr>
              <w:p w14:paraId="56A03573"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FDB1214" w14:textId="77777777" w:rsidTr="004C382F">
        <w:tc>
          <w:tcPr>
            <w:tcW w:w="812" w:type="dxa"/>
          </w:tcPr>
          <w:p w14:paraId="437C4D2A" w14:textId="77777777" w:rsidR="00640DB4" w:rsidRPr="00E0786A" w:rsidRDefault="00640DB4" w:rsidP="00BA435E">
            <w:pPr>
              <w:pStyle w:val="Ttulo2"/>
              <w:keepLines/>
              <w:outlineLvl w:val="1"/>
              <w:rPr>
                <w:rFonts w:ascii="Cambria" w:hAnsi="Cambria"/>
              </w:rPr>
            </w:pPr>
            <w:bookmarkStart w:id="13" w:name="_Ref66831472"/>
          </w:p>
        </w:tc>
        <w:bookmarkEnd w:id="13"/>
        <w:tc>
          <w:tcPr>
            <w:tcW w:w="7206" w:type="dxa"/>
          </w:tcPr>
          <w:p w14:paraId="12A9157C" w14:textId="22D146B7"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 xml:space="preserve">Matching or </w:t>
            </w:r>
            <w:r w:rsidR="00640DB4">
              <w:rPr>
                <w:rFonts w:ascii="Cambria" w:hAnsi="Cambria"/>
                <w:sz w:val="22"/>
                <w:szCs w:val="22"/>
              </w:rPr>
              <w:t>combining datasets</w:t>
            </w:r>
            <w:r w:rsidR="00640DB4" w:rsidRPr="00E0786A">
              <w:rPr>
                <w:rStyle w:val="Refdenotadefim"/>
                <w:rFonts w:ascii="Cambria" w:hAnsi="Cambria"/>
                <w:sz w:val="22"/>
                <w:szCs w:val="22"/>
                <w:lang w:val="pt-PT"/>
              </w:rPr>
              <w:endnoteReference w:id="15"/>
            </w:r>
          </w:p>
        </w:tc>
        <w:sdt>
          <w:sdtPr>
            <w:rPr>
              <w:rFonts w:ascii="Cambria" w:hAnsi="Cambria"/>
              <w:sz w:val="22"/>
              <w:szCs w:val="22"/>
            </w:rPr>
            <w:id w:val="843281098"/>
          </w:sdtPr>
          <w:sdtEndPr/>
          <w:sdtContent>
            <w:tc>
              <w:tcPr>
                <w:tcW w:w="476" w:type="dxa"/>
              </w:tcPr>
              <w:p w14:paraId="7BA9E59F"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20E9755" w14:textId="77777777" w:rsidTr="004C382F">
        <w:tc>
          <w:tcPr>
            <w:tcW w:w="812" w:type="dxa"/>
          </w:tcPr>
          <w:p w14:paraId="525152EB" w14:textId="77777777" w:rsidR="00640DB4" w:rsidRPr="00E0786A" w:rsidRDefault="00640DB4" w:rsidP="00BA435E">
            <w:pPr>
              <w:pStyle w:val="Ttulo2"/>
              <w:keepLines/>
              <w:outlineLvl w:val="1"/>
              <w:rPr>
                <w:rFonts w:ascii="Cambria" w:hAnsi="Cambria"/>
              </w:rPr>
            </w:pPr>
            <w:bookmarkStart w:id="14" w:name="_Ref66831626"/>
          </w:p>
        </w:tc>
        <w:bookmarkEnd w:id="14"/>
        <w:tc>
          <w:tcPr>
            <w:tcW w:w="7206" w:type="dxa"/>
          </w:tcPr>
          <w:p w14:paraId="14E6F06B" w14:textId="42A19360" w:rsidR="00640DB4" w:rsidRPr="00E0786A" w:rsidRDefault="00456EE4">
            <w:pPr>
              <w:keepNext/>
              <w:keepLines/>
              <w:tabs>
                <w:tab w:val="left" w:pos="2160"/>
              </w:tabs>
              <w:ind w:left="284"/>
              <w:jc w:val="both"/>
              <w:rPr>
                <w:rFonts w:ascii="Cambria" w:hAnsi="Cambria"/>
                <w:sz w:val="22"/>
                <w:szCs w:val="22"/>
              </w:rPr>
            </w:pPr>
            <w:r w:rsidRPr="00456EE4">
              <w:rPr>
                <w:rFonts w:ascii="Cambria" w:hAnsi="Cambria"/>
                <w:sz w:val="22"/>
                <w:szCs w:val="22"/>
              </w:rPr>
              <w:t>Innovative use or applying new technological or organisational solutions</w:t>
            </w:r>
            <w:r w:rsidR="00640DB4" w:rsidRPr="00E0786A">
              <w:rPr>
                <w:rStyle w:val="Refdenotadefim"/>
                <w:rFonts w:ascii="Cambria" w:hAnsi="Cambria"/>
                <w:sz w:val="22"/>
                <w:szCs w:val="22"/>
                <w:lang w:val="pt-PT"/>
              </w:rPr>
              <w:endnoteReference w:id="16"/>
            </w:r>
          </w:p>
        </w:tc>
        <w:sdt>
          <w:sdtPr>
            <w:rPr>
              <w:rFonts w:ascii="Cambria" w:hAnsi="Cambria"/>
              <w:sz w:val="22"/>
              <w:szCs w:val="22"/>
            </w:rPr>
            <w:id w:val="333423822"/>
          </w:sdtPr>
          <w:sdtEndPr/>
          <w:sdtContent>
            <w:tc>
              <w:tcPr>
                <w:tcW w:w="476" w:type="dxa"/>
              </w:tcPr>
              <w:p w14:paraId="7AA1F3B0"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37E7C0C" w14:textId="77777777" w:rsidTr="004C382F">
        <w:tc>
          <w:tcPr>
            <w:tcW w:w="812" w:type="dxa"/>
          </w:tcPr>
          <w:p w14:paraId="74D05D09" w14:textId="77777777" w:rsidR="00640DB4" w:rsidRPr="00E0786A" w:rsidRDefault="00640DB4" w:rsidP="00BA435E">
            <w:pPr>
              <w:pStyle w:val="Ttulo2"/>
              <w:keepLines/>
              <w:outlineLvl w:val="1"/>
              <w:rPr>
                <w:rFonts w:ascii="Cambria" w:hAnsi="Cambria"/>
              </w:rPr>
            </w:pPr>
            <w:bookmarkStart w:id="15" w:name="_Ref66831155"/>
          </w:p>
        </w:tc>
        <w:bookmarkEnd w:id="15"/>
        <w:tc>
          <w:tcPr>
            <w:tcW w:w="7206" w:type="dxa"/>
          </w:tcPr>
          <w:p w14:paraId="788E1535" w14:textId="76963D42" w:rsidR="00456EE4" w:rsidRPr="00E0786A" w:rsidRDefault="00640DB4">
            <w:pPr>
              <w:keepNext/>
              <w:keepLines/>
              <w:tabs>
                <w:tab w:val="left" w:pos="2160"/>
              </w:tabs>
              <w:ind w:left="284"/>
              <w:jc w:val="both"/>
              <w:rPr>
                <w:rFonts w:ascii="Cambria" w:hAnsi="Cambria"/>
                <w:sz w:val="22"/>
                <w:szCs w:val="22"/>
              </w:rPr>
            </w:pPr>
            <w:r>
              <w:rPr>
                <w:rFonts w:ascii="Cambria" w:hAnsi="Cambria"/>
                <w:sz w:val="22"/>
                <w:szCs w:val="22"/>
              </w:rPr>
              <w:t xml:space="preserve">Processing that prevents the data subjects from exercising a right or using a service or </w:t>
            </w:r>
            <w:r w:rsidR="00456EE4">
              <w:rPr>
                <w:rFonts w:ascii="Cambria" w:hAnsi="Cambria"/>
                <w:sz w:val="22"/>
                <w:szCs w:val="22"/>
              </w:rPr>
              <w:t xml:space="preserve">a </w:t>
            </w:r>
            <w:r>
              <w:rPr>
                <w:rFonts w:ascii="Cambria" w:hAnsi="Cambria"/>
                <w:sz w:val="22"/>
                <w:szCs w:val="22"/>
              </w:rPr>
              <w:t>contract</w:t>
            </w:r>
            <w:r w:rsidRPr="00E0786A">
              <w:rPr>
                <w:rStyle w:val="Refdenotadefim"/>
                <w:rFonts w:ascii="Cambria" w:hAnsi="Cambria"/>
                <w:sz w:val="22"/>
                <w:szCs w:val="22"/>
                <w:lang w:val="pt-PT"/>
              </w:rPr>
              <w:endnoteReference w:id="17"/>
            </w:r>
          </w:p>
        </w:tc>
        <w:sdt>
          <w:sdtPr>
            <w:rPr>
              <w:rFonts w:ascii="Cambria" w:hAnsi="Cambria"/>
              <w:sz w:val="22"/>
              <w:szCs w:val="22"/>
            </w:rPr>
            <w:id w:val="-1290193246"/>
          </w:sdtPr>
          <w:sdtEndPr/>
          <w:sdtContent>
            <w:tc>
              <w:tcPr>
                <w:tcW w:w="476" w:type="dxa"/>
              </w:tcPr>
              <w:p w14:paraId="7DD084AA"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7527F" w:rsidRPr="00E2546C" w14:paraId="35896326" w14:textId="77777777" w:rsidTr="007803AB">
        <w:tc>
          <w:tcPr>
            <w:tcW w:w="812" w:type="dxa"/>
          </w:tcPr>
          <w:p w14:paraId="794FBCF5" w14:textId="34144D81" w:rsidR="0067527F" w:rsidRPr="00E0786A" w:rsidRDefault="0067527F" w:rsidP="00E2546C">
            <w:pPr>
              <w:pStyle w:val="Ttulo2"/>
              <w:keepLines/>
              <w:numPr>
                <w:ilvl w:val="0"/>
                <w:numId w:val="0"/>
              </w:numPr>
              <w:ind w:left="340" w:hanging="340"/>
              <w:outlineLvl w:val="1"/>
              <w:rPr>
                <w:rFonts w:ascii="Cambria" w:hAnsi="Cambria"/>
              </w:rPr>
            </w:pPr>
            <w:r>
              <w:rPr>
                <w:rFonts w:ascii="Cambria" w:hAnsi="Cambria"/>
              </w:rPr>
              <w:t>Q.8</w:t>
            </w:r>
          </w:p>
        </w:tc>
        <w:tc>
          <w:tcPr>
            <w:tcW w:w="7682" w:type="dxa"/>
            <w:gridSpan w:val="2"/>
          </w:tcPr>
          <w:p w14:paraId="716D591D" w14:textId="57BCA5C8" w:rsidR="0067527F" w:rsidRDefault="0067527F" w:rsidP="00BA435E">
            <w:pPr>
              <w:keepNext/>
              <w:keepLines/>
              <w:tabs>
                <w:tab w:val="left" w:pos="2160"/>
              </w:tabs>
              <w:ind w:left="284"/>
              <w:jc w:val="both"/>
              <w:rPr>
                <w:rFonts w:ascii="Cambria" w:hAnsi="Cambria"/>
                <w:sz w:val="22"/>
                <w:szCs w:val="22"/>
              </w:rPr>
            </w:pPr>
            <w:r>
              <w:rPr>
                <w:rFonts w:ascii="Cambria" w:hAnsi="Cambria"/>
                <w:sz w:val="22"/>
                <w:szCs w:val="22"/>
              </w:rPr>
              <w:t xml:space="preserve">If you have marked any of the operations in </w:t>
            </w: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describe them in the context of the research work and indicate why they are necessary.</w:t>
            </w:r>
          </w:p>
          <w:p w14:paraId="0B0092D7" w14:textId="77777777" w:rsidR="0067527F" w:rsidRPr="00C25F31" w:rsidRDefault="0067527F" w:rsidP="00BA435E">
            <w:pPr>
              <w:keepNext/>
              <w:keepLines/>
              <w:tabs>
                <w:tab w:val="left" w:pos="2160"/>
              </w:tabs>
              <w:ind w:left="284"/>
              <w:jc w:val="both"/>
              <w:rPr>
                <w:rFonts w:ascii="Cambria" w:hAnsi="Cambria"/>
                <w:sz w:val="22"/>
                <w:szCs w:val="22"/>
                <w:lang w:val="en-US"/>
              </w:rPr>
            </w:pPr>
          </w:p>
          <w:sdt>
            <w:sdtPr>
              <w:rPr>
                <w:rFonts w:ascii="Cambria" w:hAnsi="Cambria"/>
                <w:sz w:val="22"/>
                <w:szCs w:val="22"/>
              </w:rPr>
              <w:id w:val="-380788334"/>
              <w:showingPlcHdr/>
              <w:text/>
            </w:sdtPr>
            <w:sdtEndPr/>
            <w:sdtContent>
              <w:p w14:paraId="300E0BC3" w14:textId="77777777" w:rsidR="0067527F" w:rsidRDefault="0067527F" w:rsidP="00E2546C">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3CC39073" w14:textId="77777777" w:rsidR="0067527F" w:rsidRPr="00E2546C" w:rsidRDefault="0067527F" w:rsidP="00BA435E">
            <w:pPr>
              <w:keepNext/>
              <w:keepLines/>
              <w:tabs>
                <w:tab w:val="left" w:pos="2160"/>
              </w:tabs>
              <w:rPr>
                <w:rFonts w:ascii="Cambria" w:hAnsi="Cambria"/>
                <w:sz w:val="22"/>
                <w:szCs w:val="22"/>
                <w:lang w:val="en-CA"/>
              </w:rPr>
            </w:pPr>
          </w:p>
        </w:tc>
      </w:tr>
      <w:tr w:rsidR="00640DB4" w:rsidRPr="001D15B9" w14:paraId="4B11129F" w14:textId="77777777" w:rsidTr="004C382F">
        <w:tc>
          <w:tcPr>
            <w:tcW w:w="8494" w:type="dxa"/>
            <w:gridSpan w:val="3"/>
          </w:tcPr>
          <w:p w14:paraId="7F8A2456" w14:textId="10D0ADA5"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If you ticked two or more points concerning the following set of criteria, you may </w:t>
            </w:r>
            <w:r w:rsidR="00456EE4">
              <w:rPr>
                <w:rFonts w:ascii="Cambria" w:hAnsi="Cambria"/>
                <w:sz w:val="22"/>
                <w:szCs w:val="22"/>
              </w:rPr>
              <w:t xml:space="preserve">consider doing </w:t>
            </w:r>
            <w:r>
              <w:rPr>
                <w:rFonts w:ascii="Cambria" w:hAnsi="Cambria"/>
                <w:sz w:val="22"/>
                <w:szCs w:val="22"/>
              </w:rPr>
              <w:t>a Data Protection Impact Assessment</w:t>
            </w:r>
            <w:r w:rsidR="00456EE4">
              <w:rPr>
                <w:rFonts w:ascii="Cambria" w:hAnsi="Cambria"/>
                <w:sz w:val="22"/>
                <w:szCs w:val="22"/>
              </w:rPr>
              <w:t>, which you can attach</w:t>
            </w:r>
            <w:r w:rsidR="00470A14">
              <w:rPr>
                <w:rFonts w:ascii="Cambria" w:hAnsi="Cambria"/>
                <w:sz w:val="22"/>
                <w:szCs w:val="22"/>
              </w:rPr>
              <w:t xml:space="preserve">. Such Data Protection Impact Assessment </w:t>
            </w:r>
            <w:r>
              <w:rPr>
                <w:rFonts w:ascii="Cambria" w:hAnsi="Cambria"/>
                <w:sz w:val="22"/>
                <w:szCs w:val="22"/>
              </w:rPr>
              <w:t>may</w:t>
            </w:r>
            <w:r w:rsidR="00470A14">
              <w:rPr>
                <w:rFonts w:ascii="Cambria" w:hAnsi="Cambria"/>
                <w:sz w:val="22"/>
                <w:szCs w:val="22"/>
              </w:rPr>
              <w:t xml:space="preserve"> also</w:t>
            </w:r>
            <w:r>
              <w:rPr>
                <w:rFonts w:ascii="Cambria" w:hAnsi="Cambria"/>
                <w:sz w:val="22"/>
                <w:szCs w:val="22"/>
              </w:rPr>
              <w:t xml:space="preserve"> be </w:t>
            </w:r>
            <w:r w:rsidR="00BE7C85">
              <w:rPr>
                <w:rFonts w:ascii="Cambria" w:hAnsi="Cambria"/>
                <w:sz w:val="22"/>
                <w:szCs w:val="22"/>
              </w:rPr>
              <w:t xml:space="preserve">requested </w:t>
            </w:r>
            <w:proofErr w:type="gramStart"/>
            <w:r>
              <w:rPr>
                <w:rFonts w:ascii="Cambria" w:hAnsi="Cambria"/>
                <w:sz w:val="22"/>
                <w:szCs w:val="22"/>
              </w:rPr>
              <w:t>at a later date</w:t>
            </w:r>
            <w:proofErr w:type="gramEnd"/>
            <w:r>
              <w:rPr>
                <w:rFonts w:ascii="Cambria" w:hAnsi="Cambria"/>
                <w:sz w:val="22"/>
                <w:szCs w:val="22"/>
              </w:rPr>
              <w:t xml:space="preserve"> by the Ethics Commission or Data Protection Officer:</w:t>
            </w:r>
            <w:r w:rsidR="003846DD">
              <w:rPr>
                <w:rStyle w:val="Refdenotadefim"/>
                <w:rFonts w:ascii="Cambria" w:hAnsi="Cambria"/>
                <w:sz w:val="22"/>
                <w:szCs w:val="22"/>
                <w:lang w:val="pt-PT"/>
              </w:rPr>
              <w:endnoteReference w:id="18"/>
            </w:r>
          </w:p>
          <w:p w14:paraId="71A0E16A" w14:textId="77777777" w:rsidR="00640DB4" w:rsidRPr="00470A14" w:rsidRDefault="00640DB4" w:rsidP="00BA435E">
            <w:pPr>
              <w:keepNext/>
              <w:keepLines/>
              <w:tabs>
                <w:tab w:val="left" w:pos="2160"/>
              </w:tabs>
              <w:jc w:val="both"/>
              <w:rPr>
                <w:rFonts w:ascii="Cambria" w:hAnsi="Cambria"/>
                <w:sz w:val="22"/>
                <w:szCs w:val="22"/>
                <w:lang w:val="en-US"/>
              </w:rPr>
            </w:pPr>
          </w:p>
          <w:p w14:paraId="43F4882F" w14:textId="3CCBC0D7"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_Ref65959071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_Ref65959073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E.2</w:t>
            </w:r>
            <w:r w:rsidR="0067527F">
              <w:rPr>
                <w:rFonts w:ascii="Cambria" w:hAnsi="Cambria"/>
                <w:sz w:val="22"/>
                <w:szCs w:val="22"/>
              </w:rPr>
              <w:fldChar w:fldCharType="end"/>
            </w:r>
            <w:r>
              <w:rPr>
                <w:rFonts w:ascii="Cambria" w:hAnsi="Cambria"/>
                <w:sz w:val="22"/>
                <w:szCs w:val="22"/>
              </w:rPr>
              <w:t xml:space="preserve"> – 1 point</w:t>
            </w:r>
          </w:p>
          <w:p w14:paraId="1719437A" w14:textId="153A324B" w:rsidR="00640DB4" w:rsidRPr="00E0786A" w:rsidRDefault="0067527F" w:rsidP="00BA435E">
            <w:pPr>
              <w:keepNext/>
              <w:keepLines/>
              <w:tabs>
                <w:tab w:val="left" w:pos="2160"/>
              </w:tabs>
              <w:jc w:val="both"/>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_Ref65959074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E.3</w:t>
            </w:r>
            <w:r>
              <w:rPr>
                <w:rFonts w:ascii="Cambria" w:hAnsi="Cambria"/>
                <w:sz w:val="22"/>
                <w:szCs w:val="22"/>
              </w:rPr>
              <w:fldChar w:fldCharType="end"/>
            </w:r>
            <w:r>
              <w:rPr>
                <w:rFonts w:ascii="Cambria" w:hAnsi="Cambria"/>
                <w:sz w:val="22"/>
                <w:szCs w:val="22"/>
              </w:rPr>
              <w:t xml:space="preserve"> – 1 point</w:t>
            </w:r>
          </w:p>
          <w:p w14:paraId="3F3E4EFA" w14:textId="21FFB813"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_Ref66831446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_Ref66831448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F.2</w:t>
            </w:r>
            <w:r w:rsidR="0067527F">
              <w:rPr>
                <w:rFonts w:ascii="Cambria" w:hAnsi="Cambria"/>
                <w:sz w:val="22"/>
                <w:szCs w:val="22"/>
              </w:rPr>
              <w:fldChar w:fldCharType="end"/>
            </w:r>
            <w:r>
              <w:rPr>
                <w:rFonts w:ascii="Cambria" w:hAnsi="Cambria"/>
                <w:sz w:val="22"/>
                <w:szCs w:val="22"/>
              </w:rPr>
              <w:t xml:space="preserve"> – 1 point</w:t>
            </w:r>
          </w:p>
          <w:p w14:paraId="54689460" w14:textId="0D59BDBD" w:rsidR="00640DB4" w:rsidRPr="00E0786A" w:rsidRDefault="0067527F" w:rsidP="00A600FB">
            <w:pPr>
              <w:keepNext/>
              <w:keepLines/>
              <w:tabs>
                <w:tab w:val="left" w:pos="2160"/>
              </w:tabs>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_Ref66831460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P.2</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P.3</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P.4</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_Ref66831472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P.5</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_Ref66831626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P.6</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xml:space="preserve"> – Each one of these criteria is worth </w:t>
            </w:r>
            <w:r w:rsidR="00A600FB">
              <w:rPr>
                <w:rFonts w:ascii="Cambria" w:hAnsi="Cambria"/>
                <w:sz w:val="22"/>
                <w:szCs w:val="22"/>
              </w:rPr>
              <w:t xml:space="preserve">1 </w:t>
            </w:r>
            <w:r>
              <w:rPr>
                <w:rFonts w:ascii="Cambria" w:hAnsi="Cambria"/>
                <w:sz w:val="22"/>
                <w:szCs w:val="22"/>
              </w:rPr>
              <w:t>point</w:t>
            </w:r>
          </w:p>
        </w:tc>
      </w:tr>
    </w:tbl>
    <w:p w14:paraId="69043F3E" w14:textId="77777777" w:rsidR="00640DB4" w:rsidRPr="00C25F31" w:rsidRDefault="00640DB4" w:rsidP="00640DB4">
      <w:pPr>
        <w:tabs>
          <w:tab w:val="left" w:pos="2160"/>
        </w:tabs>
        <w:spacing w:after="60"/>
        <w:rPr>
          <w:rFonts w:ascii="Cambria" w:hAnsi="Cambria"/>
          <w:b/>
          <w:sz w:val="22"/>
          <w:szCs w:val="22"/>
          <w:lang w:val="en-US"/>
        </w:rPr>
      </w:pPr>
    </w:p>
    <w:p w14:paraId="34F7CD3E" w14:textId="77777777" w:rsidR="00640DB4" w:rsidRPr="00C25F31" w:rsidRDefault="00640DB4" w:rsidP="00255E53">
      <w:pPr>
        <w:tabs>
          <w:tab w:val="left" w:pos="2160"/>
        </w:tabs>
        <w:spacing w:after="60"/>
        <w:rPr>
          <w:rFonts w:ascii="Cambria" w:hAnsi="Cambria"/>
          <w:b/>
          <w:sz w:val="22"/>
          <w:szCs w:val="22"/>
          <w:lang w:val="en-US"/>
        </w:rPr>
      </w:pPr>
    </w:p>
    <w:sectPr w:rsidR="00640DB4" w:rsidRPr="00C25F3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B584" w14:textId="77777777" w:rsidR="00EF1E0B" w:rsidRDefault="00EF1E0B" w:rsidP="007F26BB">
      <w:r>
        <w:separator/>
      </w:r>
    </w:p>
  </w:endnote>
  <w:endnote w:type="continuationSeparator" w:id="0">
    <w:p w14:paraId="53DC803A" w14:textId="77777777" w:rsidR="00EF1E0B" w:rsidRDefault="00EF1E0B" w:rsidP="007F26BB">
      <w:r>
        <w:continuationSeparator/>
      </w:r>
    </w:p>
  </w:endnote>
  <w:endnote w:id="1">
    <w:p w14:paraId="4A070A34" w14:textId="682D3AC3" w:rsidR="00457E40" w:rsidRPr="00DD1E43" w:rsidRDefault="00E11F9C" w:rsidP="00F969E2">
      <w:pPr>
        <w:pStyle w:val="Textodenotadefim"/>
        <w:jc w:val="both"/>
      </w:pPr>
      <w:r>
        <w:rPr>
          <w:rStyle w:val="Refdenotadefim"/>
        </w:rPr>
        <w:endnoteRef/>
      </w:r>
      <w:r>
        <w:t xml:space="preserve"> Personal data is defined as any information, of any nature and in any format (e.g. voice recording or image), relati</w:t>
      </w:r>
      <w:r w:rsidR="00457E40">
        <w:t>ng</w:t>
      </w:r>
      <w:r>
        <w:t xml:space="preserve"> to an identified or identifiable natural person. </w:t>
      </w:r>
      <w:r w:rsidR="00457E40">
        <w:t>A</w:t>
      </w:r>
      <w:r w:rsidR="00457E40" w:rsidRPr="00457E40">
        <w:t>n identifiable natural person is one who can be identified, directly or indirectly, in particular by reference to an identifier such as a name, an identification number, location data, an online identifier</w:t>
      </w:r>
      <w:r w:rsidR="00457E40">
        <w:t xml:space="preserve"> (e.g.</w:t>
      </w:r>
      <w:r w:rsidR="001B26C7">
        <w:t xml:space="preserve"> an</w:t>
      </w:r>
      <w:r w:rsidR="00457E40">
        <w:t xml:space="preserve"> IP)</w:t>
      </w:r>
      <w:r w:rsidR="00457E40" w:rsidRPr="00457E40">
        <w:t xml:space="preserve"> or to one or more factors specific to the physical, physiological, genetic, mental, economic, cultural or social identity of that natural person</w:t>
      </w:r>
      <w:r w:rsidR="00457E40">
        <w:t>.</w:t>
      </w:r>
    </w:p>
  </w:endnote>
  <w:endnote w:id="2">
    <w:p w14:paraId="3E8CB8B4" w14:textId="2A344593" w:rsidR="00E11F9C" w:rsidRPr="009F03C6" w:rsidRDefault="00E11F9C" w:rsidP="00F969E2">
      <w:pPr>
        <w:pStyle w:val="Textodenotadefim"/>
        <w:jc w:val="both"/>
      </w:pPr>
      <w:r>
        <w:rPr>
          <w:rStyle w:val="Refdenotadefim"/>
        </w:rPr>
        <w:endnoteRef/>
      </w:r>
      <w:r>
        <w:t xml:space="preserve"> The </w:t>
      </w:r>
      <w:r w:rsidR="001B26C7">
        <w:t>data c</w:t>
      </w:r>
      <w:r>
        <w:t>ontroller is the legal or natural person, public authority, agency or other body that, individually or jointly with others, determines the purposes and means of personal data processing. When two or more controllers jointly determine the purposes and means of this processing, both are jointly responsible for the processing. The joint controllers determine, by agreement in a transparent mode, the responsibilities of each for compliance with the General Data Protection Regulation (GDPR) (Articles 4(7), 24 and 26).</w:t>
      </w:r>
    </w:p>
  </w:endnote>
  <w:endnote w:id="3">
    <w:p w14:paraId="768272DC" w14:textId="325DE01C" w:rsidR="00E11F9C" w:rsidRPr="004068CC" w:rsidRDefault="00E11F9C" w:rsidP="00F969E2">
      <w:pPr>
        <w:pStyle w:val="Textodenotadefim"/>
        <w:jc w:val="both"/>
      </w:pPr>
      <w:r>
        <w:rPr>
          <w:rStyle w:val="Refdenotadefim"/>
        </w:rPr>
        <w:endnoteRef/>
      </w:r>
      <w:r>
        <w:t xml:space="preserve"> Applicable to the processing of special categories</w:t>
      </w:r>
      <w:r w:rsidR="004466CC">
        <w:t xml:space="preserve"> of personal data</w:t>
      </w:r>
      <w:r>
        <w:t>, i.e., personal data that reveal racial or ethnic origin, political opinions, religious or philosophical beliefs, or union membership, and to the processing of genetic data, biometric data that unambiguously identify a person, data related to the health, sexual life or sexual orientation of a person.</w:t>
      </w:r>
    </w:p>
  </w:endnote>
  <w:endnote w:id="4">
    <w:p w14:paraId="3796A815" w14:textId="566B657E" w:rsidR="00E11F9C" w:rsidRPr="00121D75" w:rsidRDefault="00E11F9C" w:rsidP="00F969E2">
      <w:pPr>
        <w:pStyle w:val="Textodenotadefim"/>
        <w:jc w:val="both"/>
      </w:pPr>
      <w:r>
        <w:rPr>
          <w:rStyle w:val="Refdenotadefim"/>
        </w:rPr>
        <w:endnoteRef/>
      </w:r>
      <w:r>
        <w:t xml:space="preserve"> Special categories</w:t>
      </w:r>
      <w:r w:rsidR="004466CC">
        <w:t xml:space="preserve"> of personal data</w:t>
      </w:r>
      <w:r>
        <w:t>, or ‘sensitive data’, are personal data that reveal racial or ethnic origin, political opinions, religious or philosophical beliefs, or union membership, genetic data, biometric data that unambiguously identify a person, data related to the health, sexual life or sexual orientation of a person.</w:t>
      </w:r>
    </w:p>
  </w:endnote>
  <w:endnote w:id="5">
    <w:p w14:paraId="29BB0D8A" w14:textId="64CAA04C" w:rsidR="00E11F9C" w:rsidRPr="00121D75" w:rsidRDefault="00E11F9C" w:rsidP="00F969E2">
      <w:pPr>
        <w:pStyle w:val="Textodenotadefim"/>
        <w:jc w:val="both"/>
      </w:pPr>
      <w:r>
        <w:rPr>
          <w:rStyle w:val="Refdenotadefim"/>
        </w:rPr>
        <w:endnoteRef/>
      </w:r>
      <w:r>
        <w:t xml:space="preserve"> Data linked to private or family activities (such as electronic communications whose confidentiality should be protected) or that affect the exercise of a fundamental right (such as location data whose collection places in question the freedom of movement) or whose breach clearly implies that the daily life of the data subject will be severely affected (such as financial data that can be used for committing fraud).</w:t>
      </w:r>
    </w:p>
  </w:endnote>
  <w:endnote w:id="6">
    <w:p w14:paraId="08032DCB" w14:textId="77777777" w:rsidR="00E11F9C" w:rsidRPr="00121D75" w:rsidRDefault="00E11F9C" w:rsidP="00F969E2">
      <w:pPr>
        <w:pStyle w:val="Textodenotadefim"/>
        <w:jc w:val="both"/>
      </w:pPr>
      <w:r>
        <w:rPr>
          <w:rStyle w:val="Refdenotadefim"/>
        </w:rPr>
        <w:endnoteRef/>
      </w:r>
      <w:r>
        <w:t xml:space="preserve"> Examples: name, identification numbers, contact details, address, location data, marital status, financial data, image, voice or video recordings, sociodemographic data, etc.</w:t>
      </w:r>
    </w:p>
  </w:endnote>
  <w:endnote w:id="7">
    <w:p w14:paraId="7D00833C" w14:textId="48206F0B" w:rsidR="00E11F9C" w:rsidRPr="00121D75" w:rsidRDefault="00E11F9C" w:rsidP="00F969E2">
      <w:pPr>
        <w:pStyle w:val="Textodenotadefim"/>
        <w:jc w:val="both"/>
      </w:pPr>
      <w:r>
        <w:rPr>
          <w:rStyle w:val="Refdenotadefim"/>
        </w:rPr>
        <w:endnoteRef/>
      </w:r>
      <w:r>
        <w:t xml:space="preserve"> This is the case, for example, of children, employees, vulnerable segments of the population that need special protection, e.g., people with mental disorders, </w:t>
      </w:r>
      <w:r w:rsidR="00EC3243">
        <w:t>asylum</w:t>
      </w:r>
      <w:r>
        <w:t xml:space="preserve"> seekers, the elderly, the sick, etc.</w:t>
      </w:r>
    </w:p>
  </w:endnote>
  <w:endnote w:id="8">
    <w:p w14:paraId="04A62661" w14:textId="71216C03" w:rsidR="00E11F9C" w:rsidRPr="004A2B9B" w:rsidRDefault="00E11F9C" w:rsidP="00F969E2">
      <w:pPr>
        <w:pStyle w:val="Textodenotadefim"/>
        <w:jc w:val="both"/>
      </w:pPr>
      <w:r>
        <w:rPr>
          <w:rStyle w:val="Refdenotadefim"/>
        </w:rPr>
        <w:endnoteRef/>
      </w:r>
      <w:r>
        <w:t xml:space="preserve"> Processing of personal data that are no longer able to be attributed to a specific data subject without using supplementary information, provided that this supplementary information is kept separately and subject to technical and organisational measures that ensure that the personal data cannot be attributed to an identified or identifiable natural person. For example, by creating a copy of the dataset, but where the personal identification information (e.g. the name of a</w:t>
      </w:r>
      <w:r w:rsidR="00EC3243">
        <w:t xml:space="preserve"> person</w:t>
      </w:r>
      <w:r>
        <w:t>) ha</w:t>
      </w:r>
      <w:r w:rsidR="00EC3243">
        <w:t>s</w:t>
      </w:r>
      <w:r>
        <w:t xml:space="preserve"> been replaced by encoded identifiers, with the subsequent processing of a new dataset that, in itself and without the decoding key, does not permit the identification of the data subjects.</w:t>
      </w:r>
    </w:p>
  </w:endnote>
  <w:endnote w:id="9">
    <w:p w14:paraId="0BE90E14" w14:textId="18331753" w:rsidR="00E11F9C" w:rsidRPr="00984141" w:rsidRDefault="00E11F9C" w:rsidP="00F969E2">
      <w:pPr>
        <w:pStyle w:val="Textodenotadefim"/>
        <w:jc w:val="both"/>
      </w:pPr>
      <w:r>
        <w:rPr>
          <w:rStyle w:val="Refdenotadefim"/>
        </w:rPr>
        <w:endnoteRef/>
      </w:r>
      <w:r>
        <w:t xml:space="preserve"> In certain cases, it may be declared that a third country offers an appropriate level of protection by de</w:t>
      </w:r>
      <w:r w:rsidR="00D35E21">
        <w:t>cision</w:t>
      </w:r>
      <w:r>
        <w:t xml:space="preserve"> of the European Commission («adequacy</w:t>
      </w:r>
      <w:r w:rsidR="00D35E21">
        <w:t xml:space="preserve"> decision</w:t>
      </w:r>
      <w:r>
        <w:t>»), which means that it is possible to transfer data to an institution located in a third country without the data exporter having to submit supplementary safeguards and without being subject to additional conditions. In other words, transfers to an «a</w:t>
      </w:r>
      <w:r w:rsidR="00D35E21">
        <w:t>dequate</w:t>
      </w:r>
      <w:r>
        <w:t xml:space="preserve">» third country will be similar to data transfers inside the EU. See </w:t>
      </w:r>
      <w:hyperlink r:id="rId1" w:history="1">
        <w:r>
          <w:rPr>
            <w:rStyle w:val="Hiperligao"/>
          </w:rPr>
          <w:t>https://ec.europa.eu/info/law/law-topic/data-protection/reform/rules-business-and-organisations/obligations/what-rules-apply-if-my-organisation-transfers-data-outside-eu_pt</w:t>
        </w:r>
      </w:hyperlink>
      <w:r>
        <w:t xml:space="preserve">. The list of </w:t>
      </w:r>
      <w:r w:rsidR="00D35E21">
        <w:t xml:space="preserve">of countries that have been given ‘adequacy decisions’ </w:t>
      </w:r>
      <w:r>
        <w:t xml:space="preserve">can be consulted at: </w:t>
      </w:r>
      <w:hyperlink r:id="rId2" w:history="1">
        <w:r>
          <w:rPr>
            <w:rStyle w:val="Hiperligao"/>
          </w:rPr>
          <w:t>https://ec.europa.eu/info/law/law-topic/data-protection/international-dimension-data-protection/adequacy-decisions_pt</w:t>
        </w:r>
      </w:hyperlink>
    </w:p>
  </w:endnote>
  <w:endnote w:id="10">
    <w:p w14:paraId="4C80AB28" w14:textId="5119DC1B" w:rsidR="00E11F9C" w:rsidRPr="00845304" w:rsidRDefault="00E11F9C" w:rsidP="00F969E2">
      <w:pPr>
        <w:pStyle w:val="Textodenotadefim"/>
        <w:jc w:val="both"/>
      </w:pPr>
      <w:r>
        <w:rPr>
          <w:rStyle w:val="Refdenotadefim"/>
        </w:rPr>
        <w:endnoteRef/>
      </w:r>
      <w:r>
        <w:t xml:space="preserve"> Examples of the meaning of each criterion are available in the GT29 document for data protection: ‘Guidelines on Data Protection Impact Assessment (AIPD) and determin</w:t>
      </w:r>
      <w:r w:rsidR="001B26C7">
        <w:t>ing</w:t>
      </w:r>
      <w:r>
        <w:t xml:space="preserve"> whether the processing is «likely to result in a high risk» for purposes of Regulation (EU) 2016/679’, in particular the criteria presented therein and the examples of pages 10-14 (Portuguese version), https://ec.europa.eu/newsroom/article29/item-detail.cfm?item_id=611236</w:t>
      </w:r>
    </w:p>
  </w:endnote>
  <w:endnote w:id="11">
    <w:p w14:paraId="25E594F1" w14:textId="029ECE32" w:rsidR="00D35E21" w:rsidRPr="00121D75" w:rsidRDefault="00E11F9C" w:rsidP="00F969E2">
      <w:pPr>
        <w:pStyle w:val="Textodenotadefim"/>
        <w:jc w:val="both"/>
      </w:pPr>
      <w:r>
        <w:rPr>
          <w:rStyle w:val="Refdenotadefim"/>
        </w:rPr>
        <w:endnoteRef/>
      </w:r>
      <w:r>
        <w:t xml:space="preserve"> Especially «aspects concerning the data subject's performance at work, economic situation, health, personal preferences or interests, reliability or behaviour, location or movements» (</w:t>
      </w:r>
      <w:r w:rsidR="00B91020">
        <w:t xml:space="preserve">recitals </w:t>
      </w:r>
      <w:r>
        <w:t xml:space="preserve">71 and 91 of the GDPR). Examples of this criterion may include: A distance learning platform used for collection, analysis and classification of data of student activities and behaviour for the teacher to apply differentiated teaching methods and improve learning goals; A financial institution </w:t>
      </w:r>
      <w:r w:rsidR="009E4038" w:rsidRPr="00D35E21">
        <w:t>that  screens  its  customers  against  a  credit  reference database</w:t>
      </w:r>
      <w:r w:rsidR="009E4038">
        <w:t xml:space="preserve"> </w:t>
      </w:r>
      <w:r w:rsidR="009E4038" w:rsidRPr="00D35E21">
        <w:t>or  against  an  anti-money  laundering  and  counter-terrorist  financing  (AML/CTF)</w:t>
      </w:r>
      <w:r w:rsidR="009E4038">
        <w:t xml:space="preserve"> </w:t>
      </w:r>
      <w:r w:rsidR="009E4038" w:rsidRPr="00D35E21">
        <w:t>or fraud database</w:t>
      </w:r>
      <w:r w:rsidR="009E4038">
        <w:t>;</w:t>
      </w:r>
      <w:r>
        <w:t xml:space="preserve"> A biotechnology company </w:t>
      </w:r>
      <w:r w:rsidR="009E4038" w:rsidRPr="00D35E21">
        <w:t>offering genetic  tests</w:t>
      </w:r>
      <w:r w:rsidR="009E4038">
        <w:t xml:space="preserve"> </w:t>
      </w:r>
      <w:r w:rsidR="009E4038" w:rsidRPr="00D35E21">
        <w:t>directly</w:t>
      </w:r>
      <w:r w:rsidR="009E4038">
        <w:t xml:space="preserve"> </w:t>
      </w:r>
      <w:r w:rsidR="009E4038" w:rsidRPr="00D35E21">
        <w:t>to  consumers  in order</w:t>
      </w:r>
      <w:r w:rsidR="009E4038">
        <w:t xml:space="preserve"> </w:t>
      </w:r>
      <w:r w:rsidR="009E4038" w:rsidRPr="00D35E21">
        <w:t>to  assess  and  predict  the  disease/health  risks</w:t>
      </w:r>
      <w:r>
        <w:t>; or Research</w:t>
      </w:r>
      <w:r w:rsidR="009E4038">
        <w:t xml:space="preserve"> for a company</w:t>
      </w:r>
      <w:r>
        <w:t xml:space="preserve"> that develops behavioural or marketing profiles based on website use or browsing.</w:t>
      </w:r>
    </w:p>
  </w:endnote>
  <w:endnote w:id="12">
    <w:p w14:paraId="612A0F39" w14:textId="227CEBE1" w:rsidR="009E4038" w:rsidRPr="00121D75" w:rsidRDefault="00E11F9C" w:rsidP="00F969E2">
      <w:pPr>
        <w:pStyle w:val="Textodenotadefim"/>
        <w:jc w:val="both"/>
      </w:pPr>
      <w:r>
        <w:rPr>
          <w:rStyle w:val="Refdenotadefim"/>
        </w:rPr>
        <w:endnoteRef/>
      </w:r>
      <w:r>
        <w:t xml:space="preserve"> Processing </w:t>
      </w:r>
      <w:r w:rsidR="009E4038">
        <w:t>that aims</w:t>
      </w:r>
      <w:r>
        <w:t xml:space="preserve"> </w:t>
      </w:r>
      <w:r w:rsidR="009E4038">
        <w:t>at taking</w:t>
      </w:r>
      <w:r>
        <w:t xml:space="preserve"> decision on the data subjects </w:t>
      </w:r>
      <w:r w:rsidR="009E4038">
        <w:t>producing</w:t>
      </w:r>
      <w:r>
        <w:t xml:space="preserve"> «legal effects concerning the natural person or similarly significantly affect the natural person» (Article 35(3)(a) of the GDPR). For example, the processing could imply the exclusion or discrimination </w:t>
      </w:r>
      <w:r w:rsidR="009E4038">
        <w:t>against individuals</w:t>
      </w:r>
      <w:r>
        <w:t xml:space="preserve">. Processing that produces few or no effects on </w:t>
      </w:r>
      <w:r w:rsidR="009E4038">
        <w:t>individuals</w:t>
      </w:r>
      <w:r>
        <w:t xml:space="preserve"> does not meet these specific criteria.</w:t>
      </w:r>
    </w:p>
  </w:endnote>
  <w:endnote w:id="13">
    <w:p w14:paraId="3F9A2515" w14:textId="277B8EC5" w:rsidR="009E4038" w:rsidRPr="00121D75" w:rsidRDefault="00E11F9C" w:rsidP="00F969E2">
      <w:pPr>
        <w:pStyle w:val="Textodenotadefim"/>
        <w:jc w:val="both"/>
      </w:pPr>
      <w:r>
        <w:rPr>
          <w:rStyle w:val="Refdenotadefim"/>
        </w:rPr>
        <w:endnoteRef/>
      </w:r>
      <w:r>
        <w:t xml:space="preserve"> Processing intended for observation, monitoring or control of the data subjects, including data collected through networks or a «systematic monitoring of a publicly accessible area on a large scale» (Article 35(3)(c) of the GDPR). For example, video capture for processing and investigation of the routes used by people when moving inside a publicly accessible building, e.g. at a universit</w:t>
      </w:r>
      <w:r w:rsidR="009E4038">
        <w:t>y.</w:t>
      </w:r>
      <w:r w:rsidR="009E4038" w:rsidRPr="009E4038">
        <w:t xml:space="preserve"> This type of monitoring is a criterion</w:t>
      </w:r>
      <w:r w:rsidR="009E4038">
        <w:t xml:space="preserve"> </w:t>
      </w:r>
      <w:r w:rsidR="009E4038" w:rsidRPr="009E4038">
        <w:t>because the personal data may be collected in circumstances where data subjects may not be aware of who is collecting their data and how they</w:t>
      </w:r>
      <w:r w:rsidR="009E4038">
        <w:t xml:space="preserve"> </w:t>
      </w:r>
      <w:r w:rsidR="009E4038" w:rsidRPr="009E4038">
        <w:t>will be used.</w:t>
      </w:r>
      <w:r w:rsidR="001B26C7">
        <w:t xml:space="preserve"> </w:t>
      </w:r>
      <w:r w:rsidR="009E4038" w:rsidRPr="009E4038">
        <w:t>Additionally, it may be impossible for individuals to</w:t>
      </w:r>
      <w:r w:rsidR="009E4038">
        <w:t xml:space="preserve"> </w:t>
      </w:r>
      <w:r w:rsidR="009E4038" w:rsidRPr="009E4038">
        <w:t>avoid being subject to such processing in public (or publicly accessible) space(s)</w:t>
      </w:r>
    </w:p>
  </w:endnote>
  <w:endnote w:id="14">
    <w:p w14:paraId="611108F6" w14:textId="2519C51D" w:rsidR="00E11F9C" w:rsidRPr="00405E7F" w:rsidRDefault="00E11F9C" w:rsidP="00F969E2">
      <w:pPr>
        <w:spacing w:after="0"/>
        <w:jc w:val="both"/>
        <w:rPr>
          <w:sz w:val="20"/>
          <w:szCs w:val="20"/>
        </w:rPr>
      </w:pPr>
      <w:r>
        <w:rPr>
          <w:rStyle w:val="Refdenotadefim"/>
        </w:rPr>
        <w:endnoteRef/>
      </w:r>
      <w:r>
        <w:t xml:space="preserve"> </w:t>
      </w:r>
      <w:r>
        <w:rPr>
          <w:sz w:val="20"/>
          <w:szCs w:val="20"/>
        </w:rPr>
        <w:t>There is no definition as to what constitutes large scale in the GDPR. The following factors could be considered in its appraisal:</w:t>
      </w:r>
    </w:p>
    <w:p w14:paraId="1A8EE8DE" w14:textId="6893F795" w:rsidR="00E11F9C" w:rsidRDefault="000902F9" w:rsidP="00405E7F">
      <w:pPr>
        <w:pStyle w:val="PargrafodaLista"/>
        <w:numPr>
          <w:ilvl w:val="0"/>
          <w:numId w:val="4"/>
        </w:numPr>
        <w:spacing w:after="0"/>
        <w:rPr>
          <w:sz w:val="20"/>
          <w:szCs w:val="20"/>
        </w:rPr>
      </w:pPr>
      <w:r>
        <w:rPr>
          <w:sz w:val="20"/>
          <w:szCs w:val="20"/>
        </w:rPr>
        <w:t>T</w:t>
      </w:r>
      <w:r w:rsidRPr="000902F9">
        <w:rPr>
          <w:sz w:val="20"/>
          <w:szCs w:val="20"/>
        </w:rPr>
        <w:t>he number of data subjects concerned,</w:t>
      </w:r>
      <w:r>
        <w:rPr>
          <w:sz w:val="20"/>
          <w:szCs w:val="20"/>
        </w:rPr>
        <w:t xml:space="preserve"> </w:t>
      </w:r>
      <w:r w:rsidRPr="000902F9">
        <w:rPr>
          <w:sz w:val="20"/>
          <w:szCs w:val="20"/>
        </w:rPr>
        <w:t>either as a specific number or as a proportion of the relevant population</w:t>
      </w:r>
      <w:r w:rsidR="00E11F9C">
        <w:rPr>
          <w:sz w:val="20"/>
          <w:szCs w:val="20"/>
        </w:rPr>
        <w:t>, for example, a high percentage of Iscte students;</w:t>
      </w:r>
    </w:p>
    <w:p w14:paraId="37CECF4A" w14:textId="40D090B6" w:rsidR="00E11F9C" w:rsidRDefault="00E11F9C" w:rsidP="00405E7F">
      <w:pPr>
        <w:pStyle w:val="PargrafodaLista"/>
        <w:numPr>
          <w:ilvl w:val="0"/>
          <w:numId w:val="4"/>
        </w:numPr>
        <w:spacing w:after="0"/>
        <w:rPr>
          <w:sz w:val="20"/>
          <w:szCs w:val="20"/>
        </w:rPr>
      </w:pPr>
      <w:r>
        <w:rPr>
          <w:sz w:val="20"/>
          <w:szCs w:val="20"/>
        </w:rPr>
        <w:t xml:space="preserve">The volume of data and/or </w:t>
      </w:r>
      <w:r w:rsidR="000902F9">
        <w:rPr>
          <w:sz w:val="20"/>
          <w:szCs w:val="20"/>
        </w:rPr>
        <w:t>the range</w:t>
      </w:r>
      <w:r>
        <w:rPr>
          <w:sz w:val="20"/>
          <w:szCs w:val="20"/>
        </w:rPr>
        <w:t xml:space="preserve"> of different data items</w:t>
      </w:r>
      <w:r w:rsidR="000902F9">
        <w:rPr>
          <w:sz w:val="20"/>
          <w:szCs w:val="20"/>
        </w:rPr>
        <w:t xml:space="preserve"> being</w:t>
      </w:r>
      <w:r>
        <w:rPr>
          <w:sz w:val="20"/>
          <w:szCs w:val="20"/>
        </w:rPr>
        <w:t xml:space="preserve"> processed;</w:t>
      </w:r>
    </w:p>
    <w:p w14:paraId="789A9D14" w14:textId="77777777" w:rsidR="00E11F9C" w:rsidRDefault="00E11F9C" w:rsidP="00405E7F">
      <w:pPr>
        <w:pStyle w:val="PargrafodaLista"/>
        <w:numPr>
          <w:ilvl w:val="0"/>
          <w:numId w:val="4"/>
        </w:numPr>
        <w:spacing w:after="0"/>
        <w:rPr>
          <w:sz w:val="20"/>
          <w:szCs w:val="20"/>
        </w:rPr>
      </w:pPr>
      <w:r>
        <w:rPr>
          <w:sz w:val="20"/>
          <w:szCs w:val="20"/>
        </w:rPr>
        <w:t>The duration, or permanence, of the data processing activity;</w:t>
      </w:r>
    </w:p>
    <w:p w14:paraId="30B33E04" w14:textId="1C4C5F2D" w:rsidR="00E11F9C" w:rsidRDefault="00E11F9C" w:rsidP="00405E7F">
      <w:pPr>
        <w:pStyle w:val="PargrafodaLista"/>
        <w:numPr>
          <w:ilvl w:val="0"/>
          <w:numId w:val="4"/>
        </w:numPr>
        <w:spacing w:after="0"/>
        <w:rPr>
          <w:sz w:val="20"/>
          <w:szCs w:val="20"/>
        </w:rPr>
      </w:pPr>
      <w:r>
        <w:rPr>
          <w:sz w:val="20"/>
          <w:szCs w:val="20"/>
        </w:rPr>
        <w:t xml:space="preserve">The geographic </w:t>
      </w:r>
      <w:r w:rsidR="000902F9">
        <w:rPr>
          <w:sz w:val="20"/>
          <w:szCs w:val="20"/>
        </w:rPr>
        <w:t>extent</w:t>
      </w:r>
      <w:r>
        <w:rPr>
          <w:sz w:val="20"/>
          <w:szCs w:val="20"/>
        </w:rPr>
        <w:t xml:space="preserve"> of the processing activity.</w:t>
      </w:r>
    </w:p>
    <w:p w14:paraId="675EE103" w14:textId="7B4BA5F6" w:rsidR="00E11F9C" w:rsidRPr="00405E7F" w:rsidRDefault="00E11F9C" w:rsidP="00F969E2">
      <w:pPr>
        <w:spacing w:after="0"/>
        <w:jc w:val="both"/>
        <w:rPr>
          <w:sz w:val="20"/>
          <w:szCs w:val="20"/>
        </w:rPr>
      </w:pPr>
      <w:r>
        <w:rPr>
          <w:sz w:val="20"/>
          <w:szCs w:val="20"/>
        </w:rPr>
        <w:t xml:space="preserve">Examples of </w:t>
      </w:r>
      <w:r w:rsidR="00EC3243">
        <w:rPr>
          <w:sz w:val="20"/>
          <w:szCs w:val="20"/>
        </w:rPr>
        <w:t>large-scale</w:t>
      </w:r>
      <w:r>
        <w:rPr>
          <w:sz w:val="20"/>
          <w:szCs w:val="20"/>
        </w:rPr>
        <w:t xml:space="preserve"> data processing include: i) the processing of data of a technology for personal use of a population that trac</w:t>
      </w:r>
      <w:r w:rsidR="000902F9">
        <w:rPr>
          <w:sz w:val="20"/>
          <w:szCs w:val="20"/>
        </w:rPr>
        <w:t>es</w:t>
      </w:r>
      <w:r>
        <w:rPr>
          <w:sz w:val="20"/>
          <w:szCs w:val="20"/>
        </w:rPr>
        <w:t xml:space="preserve"> contact</w:t>
      </w:r>
      <w:r w:rsidR="000902F9">
        <w:rPr>
          <w:sz w:val="20"/>
          <w:szCs w:val="20"/>
        </w:rPr>
        <w:t>s</w:t>
      </w:r>
      <w:r>
        <w:rPr>
          <w:sz w:val="20"/>
          <w:szCs w:val="20"/>
        </w:rPr>
        <w:t xml:space="preserve">, such as Stayaway Covid; ii) the processing of data of patients in the normal performance of the activities of a hospital; iii) the processing of travel data of persons using the public transport system of a city; iv) the processing of data of clients in the normal performance of the activities of an insurance company or a bank. </w:t>
      </w:r>
    </w:p>
    <w:p w14:paraId="350BD9FE" w14:textId="6AB9077E" w:rsidR="00E11F9C" w:rsidRDefault="00E11F9C" w:rsidP="00F969E2">
      <w:pPr>
        <w:spacing w:after="0"/>
        <w:jc w:val="both"/>
        <w:rPr>
          <w:sz w:val="20"/>
          <w:szCs w:val="20"/>
        </w:rPr>
      </w:pPr>
      <w:r>
        <w:rPr>
          <w:sz w:val="20"/>
          <w:szCs w:val="20"/>
        </w:rPr>
        <w:t xml:space="preserve">Examples that do </w:t>
      </w:r>
      <w:r>
        <w:rPr>
          <w:b/>
          <w:bCs/>
          <w:sz w:val="20"/>
          <w:szCs w:val="20"/>
        </w:rPr>
        <w:t>not</w:t>
      </w:r>
      <w:r>
        <w:rPr>
          <w:sz w:val="20"/>
          <w:szCs w:val="20"/>
        </w:rPr>
        <w:t xml:space="preserve"> constitute large scale processing include: i) the processing of data of patients by a doctor; ii) the processing of personal data related to criminal convictions and offences by a lawyer.</w:t>
      </w:r>
    </w:p>
    <w:p w14:paraId="617101DB" w14:textId="12D1CF88" w:rsidR="00E11F9C" w:rsidRPr="00405E7F" w:rsidRDefault="00E11F9C" w:rsidP="00F969E2">
      <w:pPr>
        <w:spacing w:after="0"/>
        <w:rPr>
          <w:sz w:val="20"/>
          <w:szCs w:val="20"/>
        </w:rPr>
      </w:pPr>
      <w:r>
        <w:rPr>
          <w:sz w:val="20"/>
          <w:szCs w:val="20"/>
        </w:rPr>
        <w:t xml:space="preserve">See section 3 of the following GT29 document: https://www.cnpd.pt/media/meplvdie/wp243rev01_pt.pdf </w:t>
      </w:r>
    </w:p>
  </w:endnote>
  <w:endnote w:id="15">
    <w:p w14:paraId="0D019C66" w14:textId="01C42300" w:rsidR="000902F9" w:rsidRPr="00121D75" w:rsidRDefault="00E11F9C" w:rsidP="00F969E2">
      <w:pPr>
        <w:pStyle w:val="Textodenotadefim"/>
        <w:jc w:val="both"/>
      </w:pPr>
      <w:r>
        <w:rPr>
          <w:rStyle w:val="Refdenotadefim"/>
        </w:rPr>
        <w:endnoteRef/>
      </w:r>
      <w:r>
        <w:t xml:space="preserve"> For example, </w:t>
      </w:r>
      <w:r w:rsidR="000902F9">
        <w:t xml:space="preserve">originating </w:t>
      </w:r>
      <w:r>
        <w:t xml:space="preserve">from two or more data processing operations </w:t>
      </w:r>
      <w:r w:rsidR="000902F9">
        <w:t>performed</w:t>
      </w:r>
      <w:r>
        <w:t xml:space="preserve"> for different purposes and/or by different </w:t>
      </w:r>
      <w:r w:rsidR="000902F9">
        <w:t xml:space="preserve">data </w:t>
      </w:r>
      <w:r>
        <w:t xml:space="preserve">controllers in a </w:t>
      </w:r>
      <w:r w:rsidR="000902F9">
        <w:t xml:space="preserve">way that could exceed </w:t>
      </w:r>
      <w:r>
        <w:t xml:space="preserve">the reasonable expectations of the data subjects. For example, the processing of the personal data of the curricular path and performance of students of a university institution which, for this purpose, also uses personal data of these same students that is publicly available on social </w:t>
      </w:r>
      <w:r w:rsidR="00EC3243">
        <w:t>networks</w:t>
      </w:r>
      <w:r>
        <w:t xml:space="preserve">. </w:t>
      </w:r>
    </w:p>
  </w:endnote>
  <w:endnote w:id="16">
    <w:p w14:paraId="1F936C98" w14:textId="18CFC740" w:rsidR="000902F9" w:rsidRPr="00121D75" w:rsidRDefault="00E11F9C" w:rsidP="00F969E2">
      <w:pPr>
        <w:pStyle w:val="Textodenotadefim"/>
        <w:jc w:val="both"/>
      </w:pPr>
      <w:r>
        <w:rPr>
          <w:rStyle w:val="Refdenotadefim"/>
        </w:rPr>
        <w:endnoteRef/>
      </w:r>
      <w:r>
        <w:t xml:space="preserve"> When the technology's use could involve new forms of data collection and use, possibly with high risk to personal rights and freedoms. For example, combining the use of </w:t>
      </w:r>
      <w:r w:rsidR="000902F9">
        <w:t>fingerprint</w:t>
      </w:r>
      <w:r>
        <w:t xml:space="preserve"> and fac</w:t>
      </w:r>
      <w:r w:rsidR="000902F9">
        <w:t>e</w:t>
      </w:r>
      <w:r>
        <w:t xml:space="preserve"> recognition </w:t>
      </w:r>
      <w:r w:rsidR="000902F9">
        <w:t>for</w:t>
      </w:r>
      <w:r>
        <w:t xml:space="preserve"> improve</w:t>
      </w:r>
      <w:r w:rsidR="000902F9">
        <w:t>d</w:t>
      </w:r>
      <w:r>
        <w:t xml:space="preserve"> physical access</w:t>
      </w:r>
      <w:r w:rsidR="000902F9">
        <w:t xml:space="preserve"> control</w:t>
      </w:r>
      <w:r>
        <w:t xml:space="preserve"> to a building. The use of big data, artificial intelligence techniques or internet of things applications could meet this criterion.</w:t>
      </w:r>
    </w:p>
  </w:endnote>
  <w:endnote w:id="17">
    <w:p w14:paraId="145C14BF" w14:textId="3ABFEE06" w:rsidR="000902F9" w:rsidRPr="00121D75" w:rsidRDefault="00E11F9C" w:rsidP="00F969E2">
      <w:pPr>
        <w:pStyle w:val="Textodenotaderodap"/>
        <w:spacing w:after="0" w:line="240" w:lineRule="auto"/>
        <w:jc w:val="both"/>
      </w:pPr>
      <w:r>
        <w:rPr>
          <w:rStyle w:val="Refdenotadefim"/>
        </w:rPr>
        <w:endnoteRef/>
      </w:r>
      <w:r>
        <w:t xml:space="preserve"> For example, processing operations aimed at </w:t>
      </w:r>
      <w:r w:rsidR="000902F9">
        <w:t>allowing</w:t>
      </w:r>
      <w:r>
        <w:t xml:space="preserve">, </w:t>
      </w:r>
      <w:r w:rsidR="000902F9">
        <w:t>modifying</w:t>
      </w:r>
      <w:r>
        <w:t xml:space="preserve"> or refusing the access of the data subjects to a service or entering into a contract. For example, </w:t>
      </w:r>
      <w:r w:rsidR="000902F9" w:rsidRPr="000902F9">
        <w:t>where a bank screens its customers against a credit reference database in order to decide whether to offer them a loan.</w:t>
      </w:r>
    </w:p>
  </w:endnote>
  <w:endnote w:id="18">
    <w:p w14:paraId="46B6B452" w14:textId="701B1D71" w:rsidR="003846DD" w:rsidRPr="003846DD" w:rsidRDefault="003846DD" w:rsidP="00F969E2">
      <w:pPr>
        <w:pStyle w:val="Textodenotadefim"/>
        <w:jc w:val="both"/>
      </w:pPr>
      <w:r>
        <w:rPr>
          <w:rStyle w:val="Refdenotadefim"/>
        </w:rPr>
        <w:endnoteRef/>
      </w:r>
      <w:r>
        <w:t xml:space="preserve"> Consult the GT20 document: ‘Guidelines on Data Protection Impact Assessment (AIPD) and </w:t>
      </w:r>
      <w:r w:rsidR="000902F9">
        <w:t>determining</w:t>
      </w:r>
      <w:r>
        <w:t xml:space="preserve"> whether the processing is «likely to result in a high risk» for purposes of Regulation (EU) 2016/679’, 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5C0F" w14:textId="77777777" w:rsidR="00EF1E0B" w:rsidRDefault="00EF1E0B" w:rsidP="007F26BB">
      <w:r>
        <w:separator/>
      </w:r>
    </w:p>
  </w:footnote>
  <w:footnote w:type="continuationSeparator" w:id="0">
    <w:p w14:paraId="4528F113" w14:textId="77777777" w:rsidR="00EF1E0B" w:rsidRDefault="00EF1E0B" w:rsidP="007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E505" w14:textId="7A4AEE11" w:rsidR="008B1C5C" w:rsidRDefault="008B1C5C" w:rsidP="008B1C5C">
    <w:pPr>
      <w:pStyle w:val="Cabealho"/>
      <w:jc w:val="center"/>
    </w:pPr>
    <w:r>
      <w:rPr>
        <w:noProof/>
        <w:lang w:val="en-US"/>
      </w:rPr>
      <w:drawing>
        <wp:inline distT="0" distB="0" distL="0" distR="0" wp14:anchorId="279BF8CA" wp14:editId="31F5926A">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3405"/>
    <w:multiLevelType w:val="multilevel"/>
    <w:tmpl w:val="11843776"/>
    <w:lvl w:ilvl="0">
      <w:start w:val="1"/>
      <w:numFmt w:val="upperLetter"/>
      <w:pStyle w:val="Ttulo1"/>
      <w:lvlText w:val="%1."/>
      <w:lvlJc w:val="left"/>
      <w:pPr>
        <w:ind w:left="360" w:hanging="360"/>
      </w:pPr>
      <w:rPr>
        <w:rFonts w:hint="default"/>
        <w:sz w:val="22"/>
        <w:szCs w:val="22"/>
      </w:rPr>
    </w:lvl>
    <w:lvl w:ilvl="1">
      <w:start w:val="1"/>
      <w:numFmt w:val="decimal"/>
      <w:pStyle w:val="Ttulo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20525"/>
    <w:rsid w:val="00035DCF"/>
    <w:rsid w:val="000542FB"/>
    <w:rsid w:val="00057C9F"/>
    <w:rsid w:val="00062977"/>
    <w:rsid w:val="00083E98"/>
    <w:rsid w:val="000841CA"/>
    <w:rsid w:val="000902F9"/>
    <w:rsid w:val="000E5F20"/>
    <w:rsid w:val="000F3191"/>
    <w:rsid w:val="00121D75"/>
    <w:rsid w:val="00124410"/>
    <w:rsid w:val="0014402C"/>
    <w:rsid w:val="00152A48"/>
    <w:rsid w:val="00161F50"/>
    <w:rsid w:val="001801BC"/>
    <w:rsid w:val="001B26C7"/>
    <w:rsid w:val="001C3A28"/>
    <w:rsid w:val="001D15B9"/>
    <w:rsid w:val="001D2895"/>
    <w:rsid w:val="00200300"/>
    <w:rsid w:val="002160ED"/>
    <w:rsid w:val="00241BB1"/>
    <w:rsid w:val="00255E53"/>
    <w:rsid w:val="002651AD"/>
    <w:rsid w:val="00273904"/>
    <w:rsid w:val="00295239"/>
    <w:rsid w:val="002D3C4D"/>
    <w:rsid w:val="002F752A"/>
    <w:rsid w:val="003021A3"/>
    <w:rsid w:val="003044C6"/>
    <w:rsid w:val="00311041"/>
    <w:rsid w:val="00325622"/>
    <w:rsid w:val="003628B1"/>
    <w:rsid w:val="00373D7F"/>
    <w:rsid w:val="00377B0F"/>
    <w:rsid w:val="003846DD"/>
    <w:rsid w:val="00384BD2"/>
    <w:rsid w:val="00390F0C"/>
    <w:rsid w:val="003A5514"/>
    <w:rsid w:val="003B5C72"/>
    <w:rsid w:val="00404B7F"/>
    <w:rsid w:val="00405E7F"/>
    <w:rsid w:val="00406CA8"/>
    <w:rsid w:val="004352E9"/>
    <w:rsid w:val="0044329C"/>
    <w:rsid w:val="004466CC"/>
    <w:rsid w:val="00450C85"/>
    <w:rsid w:val="00456EE4"/>
    <w:rsid w:val="00457E40"/>
    <w:rsid w:val="00470A14"/>
    <w:rsid w:val="004901B1"/>
    <w:rsid w:val="004A2B9B"/>
    <w:rsid w:val="004B7B27"/>
    <w:rsid w:val="004C08D3"/>
    <w:rsid w:val="004C382F"/>
    <w:rsid w:val="004C5189"/>
    <w:rsid w:val="004D15B4"/>
    <w:rsid w:val="00501334"/>
    <w:rsid w:val="005074B1"/>
    <w:rsid w:val="00513CD1"/>
    <w:rsid w:val="005336D4"/>
    <w:rsid w:val="005464B2"/>
    <w:rsid w:val="00563F05"/>
    <w:rsid w:val="0056506C"/>
    <w:rsid w:val="00584DAC"/>
    <w:rsid w:val="005A3A5C"/>
    <w:rsid w:val="005A3D25"/>
    <w:rsid w:val="005B4D9F"/>
    <w:rsid w:val="005C5EB3"/>
    <w:rsid w:val="005F7C4E"/>
    <w:rsid w:val="00616987"/>
    <w:rsid w:val="00623A10"/>
    <w:rsid w:val="00627578"/>
    <w:rsid w:val="00630FDC"/>
    <w:rsid w:val="00640DB4"/>
    <w:rsid w:val="00651ED2"/>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C5C92"/>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A1AF3"/>
    <w:rsid w:val="009C1832"/>
    <w:rsid w:val="009D1120"/>
    <w:rsid w:val="009D64D5"/>
    <w:rsid w:val="009E4038"/>
    <w:rsid w:val="009F03C6"/>
    <w:rsid w:val="00A046F8"/>
    <w:rsid w:val="00A32FF8"/>
    <w:rsid w:val="00A600FB"/>
    <w:rsid w:val="00A96233"/>
    <w:rsid w:val="00A97DB2"/>
    <w:rsid w:val="00AA04F0"/>
    <w:rsid w:val="00AC274C"/>
    <w:rsid w:val="00B05DAF"/>
    <w:rsid w:val="00B21EF1"/>
    <w:rsid w:val="00B43D89"/>
    <w:rsid w:val="00B7271A"/>
    <w:rsid w:val="00B72CFA"/>
    <w:rsid w:val="00B73B57"/>
    <w:rsid w:val="00B77617"/>
    <w:rsid w:val="00B835E6"/>
    <w:rsid w:val="00B91020"/>
    <w:rsid w:val="00BA226F"/>
    <w:rsid w:val="00BA435E"/>
    <w:rsid w:val="00BC11ED"/>
    <w:rsid w:val="00BD2DE7"/>
    <w:rsid w:val="00BE3934"/>
    <w:rsid w:val="00BE7C85"/>
    <w:rsid w:val="00C22E14"/>
    <w:rsid w:val="00C25F31"/>
    <w:rsid w:val="00C32D63"/>
    <w:rsid w:val="00C366FF"/>
    <w:rsid w:val="00C43DC0"/>
    <w:rsid w:val="00C64F60"/>
    <w:rsid w:val="00C779CF"/>
    <w:rsid w:val="00C847E4"/>
    <w:rsid w:val="00C908B9"/>
    <w:rsid w:val="00C96E7C"/>
    <w:rsid w:val="00CA46E2"/>
    <w:rsid w:val="00CB3EDB"/>
    <w:rsid w:val="00CF066A"/>
    <w:rsid w:val="00CF4F50"/>
    <w:rsid w:val="00CF5D18"/>
    <w:rsid w:val="00D04DC7"/>
    <w:rsid w:val="00D35E21"/>
    <w:rsid w:val="00D36C27"/>
    <w:rsid w:val="00D402BB"/>
    <w:rsid w:val="00D430A3"/>
    <w:rsid w:val="00D430CA"/>
    <w:rsid w:val="00D71B36"/>
    <w:rsid w:val="00D84774"/>
    <w:rsid w:val="00D8768C"/>
    <w:rsid w:val="00D95192"/>
    <w:rsid w:val="00DB2574"/>
    <w:rsid w:val="00DD3937"/>
    <w:rsid w:val="00DD3E04"/>
    <w:rsid w:val="00DE5EEB"/>
    <w:rsid w:val="00DF377C"/>
    <w:rsid w:val="00E07783"/>
    <w:rsid w:val="00E0786A"/>
    <w:rsid w:val="00E11F9C"/>
    <w:rsid w:val="00E2546C"/>
    <w:rsid w:val="00E40873"/>
    <w:rsid w:val="00E61899"/>
    <w:rsid w:val="00E723CB"/>
    <w:rsid w:val="00E75113"/>
    <w:rsid w:val="00E81DA7"/>
    <w:rsid w:val="00E821F8"/>
    <w:rsid w:val="00EC3243"/>
    <w:rsid w:val="00EE28C6"/>
    <w:rsid w:val="00EE33D1"/>
    <w:rsid w:val="00EE7C40"/>
    <w:rsid w:val="00EF1E0B"/>
    <w:rsid w:val="00EF1EA4"/>
    <w:rsid w:val="00F0189D"/>
    <w:rsid w:val="00F21FEA"/>
    <w:rsid w:val="00F41DF7"/>
    <w:rsid w:val="00F57E24"/>
    <w:rsid w:val="00F620A0"/>
    <w:rsid w:val="00F72EB4"/>
    <w:rsid w:val="00F969E2"/>
    <w:rsid w:val="00FB5942"/>
    <w:rsid w:val="00FB61D2"/>
    <w:rsid w:val="00FC4D03"/>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41D9"/>
  <w15:docId w15:val="{CA028FF5-C17B-4737-8DA4-45024C29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rPr>
  </w:style>
  <w:style w:type="paragraph" w:styleId="Ttulo1">
    <w:name w:val="heading 1"/>
    <w:basedOn w:val="Normal"/>
    <w:next w:val="Normal"/>
    <w:link w:val="Ttulo1Carte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Ttulo2">
    <w:name w:val="heading 2"/>
    <w:basedOn w:val="Normal"/>
    <w:next w:val="Normal"/>
    <w:link w:val="Ttulo2Carte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749BB"/>
    <w:rPr>
      <w:rFonts w:eastAsia="Times New Roman" w:cs="Times New Roman"/>
      <w:b/>
      <w:caps/>
      <w:szCs w:val="28"/>
      <w:lang w:val="en-GB"/>
    </w:rPr>
  </w:style>
  <w:style w:type="character" w:customStyle="1" w:styleId="Ttulo2Carter">
    <w:name w:val="Título 2 Caráter"/>
    <w:basedOn w:val="Tipodeletrapredefinidodopargrafo"/>
    <w:link w:val="Ttulo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Tipodeletrapredefinidodopargrafo"/>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Tipodeletrapredefinidodopargrafo"/>
    <w:link w:val="normalcomindesq"/>
    <w:rsid w:val="0085112C"/>
    <w:rPr>
      <w:bCs/>
    </w:rPr>
  </w:style>
  <w:style w:type="table" w:styleId="TabelacomGrelha">
    <w:name w:val="Table Grid"/>
    <w:basedOn w:val="Tabelanormal"/>
    <w:uiPriority w:val="39"/>
    <w:rsid w:val="00255E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3EDB"/>
    <w:pPr>
      <w:ind w:left="720"/>
      <w:contextualSpacing/>
    </w:pPr>
    <w:rPr>
      <w:sz w:val="22"/>
      <w:szCs w:val="22"/>
    </w:rPr>
  </w:style>
  <w:style w:type="paragraph" w:styleId="Textodenotaderodap">
    <w:name w:val="footnote text"/>
    <w:basedOn w:val="Normal"/>
    <w:link w:val="TextodenotaderodapCarter"/>
    <w:uiPriority w:val="99"/>
    <w:unhideWhenUsed/>
    <w:rsid w:val="007F26BB"/>
    <w:rPr>
      <w:sz w:val="20"/>
      <w:szCs w:val="20"/>
    </w:rPr>
  </w:style>
  <w:style w:type="character" w:customStyle="1" w:styleId="TextodenotaderodapCarter">
    <w:name w:val="Texto de nota de rodapé Caráter"/>
    <w:basedOn w:val="Tipodeletrapredefinidodopargrafo"/>
    <w:link w:val="Textodenotaderodap"/>
    <w:uiPriority w:val="99"/>
    <w:rsid w:val="007F26BB"/>
    <w:rPr>
      <w:sz w:val="20"/>
      <w:szCs w:val="20"/>
      <w:lang w:val="en-GB"/>
    </w:rPr>
  </w:style>
  <w:style w:type="character" w:styleId="Refdenotaderodap">
    <w:name w:val="footnote reference"/>
    <w:basedOn w:val="Tipodeletrapredefinidodopargrafo"/>
    <w:uiPriority w:val="99"/>
    <w:semiHidden/>
    <w:unhideWhenUsed/>
    <w:rsid w:val="007F26BB"/>
    <w:rPr>
      <w:vertAlign w:val="superscript"/>
    </w:rPr>
  </w:style>
  <w:style w:type="paragraph" w:styleId="Textodenotadefim">
    <w:name w:val="endnote text"/>
    <w:basedOn w:val="Normal"/>
    <w:link w:val="TextodenotadefimCarter"/>
    <w:uiPriority w:val="99"/>
    <w:unhideWhenUsed/>
    <w:rsid w:val="004901B1"/>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4901B1"/>
    <w:rPr>
      <w:sz w:val="20"/>
      <w:szCs w:val="20"/>
      <w:lang w:val="en-GB"/>
    </w:rPr>
  </w:style>
  <w:style w:type="character" w:styleId="Refdenotadefim">
    <w:name w:val="endnote reference"/>
    <w:basedOn w:val="Tipodeletrapredefinidodopargrafo"/>
    <w:uiPriority w:val="99"/>
    <w:semiHidden/>
    <w:unhideWhenUsed/>
    <w:rsid w:val="004901B1"/>
    <w:rPr>
      <w:vertAlign w:val="superscript"/>
    </w:rPr>
  </w:style>
  <w:style w:type="character" w:styleId="Hiperligao">
    <w:name w:val="Hyperlink"/>
    <w:basedOn w:val="Tipodeletrapredefinidodopargrafo"/>
    <w:uiPriority w:val="99"/>
    <w:unhideWhenUsed/>
    <w:rsid w:val="00984141"/>
    <w:rPr>
      <w:color w:val="0563C1" w:themeColor="hyperlink"/>
      <w:u w:val="single"/>
    </w:rPr>
  </w:style>
  <w:style w:type="character" w:customStyle="1" w:styleId="MenoNoResolvida1">
    <w:name w:val="Menção Não Resolvida1"/>
    <w:basedOn w:val="Tipodeletrapredefinidodopargrafo"/>
    <w:uiPriority w:val="99"/>
    <w:semiHidden/>
    <w:unhideWhenUsed/>
    <w:rsid w:val="00984141"/>
    <w:rPr>
      <w:color w:val="605E5C"/>
      <w:shd w:val="clear" w:color="auto" w:fill="E1DFDD"/>
    </w:rPr>
  </w:style>
  <w:style w:type="character" w:styleId="TextodoMarcadordePosio">
    <w:name w:val="Placeholder Text"/>
    <w:basedOn w:val="Tipodeletrapredefinidodopargrafo"/>
    <w:uiPriority w:val="99"/>
    <w:semiHidden/>
    <w:rsid w:val="00D8768C"/>
    <w:rPr>
      <w:color w:val="808080"/>
    </w:rPr>
  </w:style>
  <w:style w:type="paragraph" w:styleId="Textodebalo">
    <w:name w:val="Balloon Text"/>
    <w:basedOn w:val="Normal"/>
    <w:link w:val="TextodebaloCarter"/>
    <w:uiPriority w:val="99"/>
    <w:semiHidden/>
    <w:unhideWhenUsed/>
    <w:rsid w:val="006D3A1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3A1E"/>
    <w:rPr>
      <w:rFonts w:ascii="Tahoma" w:hAnsi="Tahoma" w:cs="Tahoma"/>
      <w:sz w:val="16"/>
      <w:szCs w:val="16"/>
      <w:lang w:val="en-GB"/>
    </w:rPr>
  </w:style>
  <w:style w:type="character" w:styleId="Refdecomentrio">
    <w:name w:val="annotation reference"/>
    <w:basedOn w:val="Tipodeletrapredefinidodopargrafo"/>
    <w:uiPriority w:val="99"/>
    <w:semiHidden/>
    <w:unhideWhenUsed/>
    <w:rsid w:val="006D3A1E"/>
    <w:rPr>
      <w:sz w:val="16"/>
      <w:szCs w:val="16"/>
    </w:rPr>
  </w:style>
  <w:style w:type="paragraph" w:styleId="Textodecomentrio">
    <w:name w:val="annotation text"/>
    <w:basedOn w:val="Normal"/>
    <w:link w:val="TextodecomentrioCarter"/>
    <w:uiPriority w:val="99"/>
    <w:semiHidden/>
    <w:unhideWhenUsed/>
    <w:rsid w:val="006D3A1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D3A1E"/>
    <w:rPr>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6D3A1E"/>
    <w:rPr>
      <w:b/>
      <w:bCs/>
    </w:rPr>
  </w:style>
  <w:style w:type="character" w:customStyle="1" w:styleId="AssuntodecomentrioCarter">
    <w:name w:val="Assunto de comentário Caráter"/>
    <w:basedOn w:val="TextodecomentrioCarter"/>
    <w:link w:val="Assuntodecomentrio"/>
    <w:uiPriority w:val="99"/>
    <w:semiHidden/>
    <w:rsid w:val="006D3A1E"/>
    <w:rPr>
      <w:b/>
      <w:bCs/>
      <w:sz w:val="20"/>
      <w:szCs w:val="20"/>
      <w:lang w:val="en-GB"/>
    </w:rPr>
  </w:style>
  <w:style w:type="paragraph" w:styleId="Reviso">
    <w:name w:val="Revision"/>
    <w:hidden/>
    <w:uiPriority w:val="99"/>
    <w:semiHidden/>
    <w:rsid w:val="00373D7F"/>
    <w:pPr>
      <w:spacing w:after="0" w:line="240" w:lineRule="auto"/>
    </w:pPr>
    <w:rPr>
      <w:sz w:val="24"/>
      <w:szCs w:val="24"/>
    </w:rPr>
  </w:style>
  <w:style w:type="character" w:customStyle="1" w:styleId="MenoNoResolvida2">
    <w:name w:val="Menção Não Resolvida2"/>
    <w:basedOn w:val="Tipodeletrapredefinidodopargrafo"/>
    <w:uiPriority w:val="99"/>
    <w:semiHidden/>
    <w:unhideWhenUsed/>
    <w:rsid w:val="00800DDF"/>
    <w:rPr>
      <w:color w:val="605E5C"/>
      <w:shd w:val="clear" w:color="auto" w:fill="E1DFDD"/>
    </w:rPr>
  </w:style>
  <w:style w:type="paragraph" w:styleId="Cabealho">
    <w:name w:val="header"/>
    <w:basedOn w:val="Normal"/>
    <w:link w:val="CabealhoCarter"/>
    <w:uiPriority w:val="99"/>
    <w:unhideWhenUsed/>
    <w:rsid w:val="008B1C5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B1C5C"/>
    <w:rPr>
      <w:sz w:val="24"/>
      <w:szCs w:val="24"/>
      <w:lang w:val="en-GB"/>
    </w:rPr>
  </w:style>
  <w:style w:type="paragraph" w:styleId="Rodap">
    <w:name w:val="footer"/>
    <w:basedOn w:val="Normal"/>
    <w:link w:val="RodapCarter"/>
    <w:uiPriority w:val="99"/>
    <w:unhideWhenUsed/>
    <w:rsid w:val="008B1C5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B1C5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F2B27A833BEB4459BAAE7D75C074C8C" ma:contentTypeVersion="12" ma:contentTypeDescription="Criar um novo documento." ma:contentTypeScope="" ma:versionID="35f5a1679dabdaa986461927d5c466b0">
  <xsd:schema xmlns:xsd="http://www.w3.org/2001/XMLSchema" xmlns:xs="http://www.w3.org/2001/XMLSchema" xmlns:p="http://schemas.microsoft.com/office/2006/metadata/properties" xmlns:ns2="9598013e-f067-4a26-92c9-bdd6f4c3fb63" xmlns:ns3="afd847c5-d065-42fb-8d71-8e8e76b6cecd" targetNamespace="http://schemas.microsoft.com/office/2006/metadata/properties" ma:root="true" ma:fieldsID="c948795e72822dc3349cdfac6c5e3a0c" ns2:_="" ns3:_="">
    <xsd:import namespace="9598013e-f067-4a26-92c9-bdd6f4c3fb63"/>
    <xsd:import namespace="afd847c5-d065-42fb-8d71-8e8e76b6c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013e-f067-4a26-92c9-bdd6f4c3f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847c5-d065-42fb-8d71-8e8e76b6cecd"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978E1-8AB0-45A4-9F68-81E436A4BE82}">
  <ds:schemaRefs>
    <ds:schemaRef ds:uri="http://schemas.openxmlformats.org/officeDocument/2006/bibliography"/>
  </ds:schemaRefs>
</ds:datastoreItem>
</file>

<file path=customXml/itemProps2.xml><?xml version="1.0" encoding="utf-8"?>
<ds:datastoreItem xmlns:ds="http://schemas.openxmlformats.org/officeDocument/2006/customXml" ds:itemID="{7168602E-A64A-4C93-90EF-01669FD3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013e-f067-4a26-92c9-bdd6f4c3fb63"/>
    <ds:schemaRef ds:uri="afd847c5-d065-42fb-8d71-8e8e76b6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268E6-3919-403C-95C3-7BE58C70E110}">
  <ds:schemaRefs>
    <ds:schemaRef ds:uri="http://schemas.microsoft.com/sharepoint/v3/contenttype/forms"/>
  </ds:schemaRefs>
</ds:datastoreItem>
</file>

<file path=customXml/itemProps4.xml><?xml version="1.0" encoding="utf-8"?>
<ds:datastoreItem xmlns:ds="http://schemas.openxmlformats.org/officeDocument/2006/customXml" ds:itemID="{5A4ADFE1-133C-471B-A16B-4D5A408DA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1300</Words>
  <Characters>7020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carlos carlosbraceiro</cp:lastModifiedBy>
  <cp:revision>10</cp:revision>
  <cp:lastPrinted>2021-06-16T15:20:00Z</cp:lastPrinted>
  <dcterms:created xsi:type="dcterms:W3CDTF">2021-06-15T15:23:00Z</dcterms:created>
  <dcterms:modified xsi:type="dcterms:W3CDTF">2021-06-16T15:21:00Z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11891d64-d367-4b91-8e9a-a2b49d1fc101</vt:lpwstr>
  </property>
  <property fmtid="{D5CDD505-2E9C-101B-9397-08002B2CF9AE}" pid="4" name="_edoclink_DocumentVersion">
    <vt:lpwstr>1</vt:lpwstr>
  </property>
  <property fmtid="{D5CDD505-2E9C-101B-9397-08002B2CF9AE}" pid="5" name="ContentTypeId">
    <vt:lpwstr>0x010100FF2B27A833BEB4459BAAE7D75C074C8C</vt:lpwstr>
  </property>
</Properties>
</file>